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2F88" w14:textId="30918457" w:rsidR="00D74E35" w:rsidRPr="006C2899" w:rsidRDefault="00D74E35" w:rsidP="00D74E35">
      <w:pPr>
        <w:pStyle w:val="Nagwek"/>
        <w:spacing w:after="480"/>
        <w:jc w:val="right"/>
        <w:rPr>
          <w:rFonts w:ascii="Verdana" w:hAnsi="Verdana"/>
          <w:sz w:val="20"/>
          <w:szCs w:val="20"/>
        </w:rPr>
      </w:pPr>
      <w:bookmarkStart w:id="0" w:name="_Hlk100310168"/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229"/>
      </w:tblGrid>
      <w:tr w:rsidR="006C2899" w:rsidRPr="006C2899" w14:paraId="65BF9C1D" w14:textId="77777777" w:rsidTr="00F12120">
        <w:tc>
          <w:tcPr>
            <w:tcW w:w="2127" w:type="dxa"/>
          </w:tcPr>
          <w:bookmarkEnd w:id="0"/>
          <w:p w14:paraId="5701F1F5" w14:textId="77777777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b/>
                <w:sz w:val="20"/>
                <w:szCs w:val="20"/>
              </w:rPr>
              <w:t>ZAMAWIAJACY:</w:t>
            </w:r>
          </w:p>
        </w:tc>
        <w:tc>
          <w:tcPr>
            <w:tcW w:w="7229" w:type="dxa"/>
          </w:tcPr>
          <w:p w14:paraId="00AC1C20" w14:textId="77777777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Gliwice - Miasto na prawach powiatu</w:t>
            </w:r>
            <w:r w:rsidRPr="006C2899">
              <w:rPr>
                <w:rFonts w:ascii="Verdana" w:hAnsi="Verdana"/>
                <w:sz w:val="20"/>
                <w:szCs w:val="20"/>
              </w:rPr>
              <w:br/>
              <w:t>ul. Zwycięstwa 21, 44-100 Gliwice</w:t>
            </w:r>
          </w:p>
        </w:tc>
      </w:tr>
      <w:tr w:rsidR="006C2899" w:rsidRPr="006C2899" w14:paraId="6A539366" w14:textId="77777777" w:rsidTr="00F12120">
        <w:tc>
          <w:tcPr>
            <w:tcW w:w="2127" w:type="dxa"/>
          </w:tcPr>
          <w:p w14:paraId="02D4EFFD" w14:textId="642D2BC2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b/>
                <w:sz w:val="20"/>
                <w:szCs w:val="20"/>
              </w:rPr>
              <w:t>ZADANIE NR 2:</w:t>
            </w:r>
            <w:r w:rsidRPr="006C2899">
              <w:rPr>
                <w:rFonts w:ascii="Verdana" w:hAnsi="Verdana"/>
                <w:b/>
                <w:sz w:val="20"/>
                <w:szCs w:val="20"/>
              </w:rPr>
              <w:br/>
            </w:r>
            <w:r w:rsidRPr="006C2899">
              <w:rPr>
                <w:rFonts w:ascii="Verdana" w:hAnsi="Verdana"/>
                <w:b/>
                <w:bCs/>
                <w:sz w:val="20"/>
                <w:szCs w:val="20"/>
              </w:rPr>
              <w:t>CZEŚĆ II</w:t>
            </w:r>
          </w:p>
        </w:tc>
        <w:tc>
          <w:tcPr>
            <w:tcW w:w="7229" w:type="dxa"/>
          </w:tcPr>
          <w:p w14:paraId="3E07679F" w14:textId="59E7F5BF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b/>
                <w:bCs/>
                <w:sz w:val="20"/>
                <w:szCs w:val="20"/>
              </w:rPr>
              <w:t>„Modernizacja obiektów zasobu komunalnego</w:t>
            </w:r>
            <w:r w:rsidRPr="006C2899">
              <w:rPr>
                <w:rFonts w:ascii="Verdana" w:hAnsi="Verdana"/>
                <w:b/>
                <w:bCs/>
                <w:sz w:val="20"/>
                <w:szCs w:val="20"/>
              </w:rPr>
              <w:br/>
              <w:t>– dokumentacja projektowa - budynek przy ul. Lipowej 36</w:t>
            </w:r>
            <w:r w:rsidRPr="006C2899">
              <w:rPr>
                <w:rFonts w:ascii="Verdana" w:hAnsi="Verdana"/>
                <w:sz w:val="20"/>
                <w:szCs w:val="20"/>
              </w:rPr>
              <w:t>”</w:t>
            </w:r>
          </w:p>
          <w:p w14:paraId="3D1F06C5" w14:textId="77777777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realizowane w ramach zamówienia pn.:</w:t>
            </w:r>
            <w:r w:rsidRPr="006C2899">
              <w:rPr>
                <w:rFonts w:ascii="Verdana" w:hAnsi="Verdana"/>
                <w:sz w:val="20"/>
                <w:szCs w:val="20"/>
              </w:rPr>
              <w:br/>
              <w:t xml:space="preserve">„Modernizacja obiektów zasobu komunalnego – dokumentacja projektowa”  </w:t>
            </w:r>
          </w:p>
        </w:tc>
      </w:tr>
      <w:tr w:rsidR="006C2899" w:rsidRPr="006C2899" w14:paraId="24D94EDB" w14:textId="77777777" w:rsidTr="00F12120">
        <w:tc>
          <w:tcPr>
            <w:tcW w:w="2127" w:type="dxa"/>
          </w:tcPr>
          <w:p w14:paraId="234A961C" w14:textId="77777777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b/>
                <w:sz w:val="20"/>
                <w:szCs w:val="20"/>
              </w:rPr>
              <w:t>ADRES OBIEKTU:</w:t>
            </w:r>
          </w:p>
        </w:tc>
        <w:tc>
          <w:tcPr>
            <w:tcW w:w="7229" w:type="dxa"/>
          </w:tcPr>
          <w:p w14:paraId="7F6D72C8" w14:textId="0DBC167E" w:rsidR="006C2899" w:rsidRPr="006C2899" w:rsidRDefault="006C2899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 xml:space="preserve">ul. Lipowa 36, 44-100 Gliwice </w:t>
            </w:r>
          </w:p>
        </w:tc>
      </w:tr>
    </w:tbl>
    <w:p w14:paraId="3FB2E620" w14:textId="77777777" w:rsidR="006C2899" w:rsidRPr="006C2899" w:rsidRDefault="006C2899" w:rsidP="006C2899">
      <w:pPr>
        <w:tabs>
          <w:tab w:val="left" w:pos="2552"/>
        </w:tabs>
        <w:spacing w:after="120"/>
        <w:rPr>
          <w:rFonts w:ascii="Verdana" w:hAnsi="Verdana"/>
          <w:sz w:val="20"/>
          <w:szCs w:val="20"/>
        </w:rPr>
      </w:pPr>
    </w:p>
    <w:p w14:paraId="4D3326CD" w14:textId="77777777" w:rsidR="006C2899" w:rsidRPr="006C2899" w:rsidRDefault="006C2899" w:rsidP="006C2899">
      <w:pPr>
        <w:spacing w:before="240"/>
        <w:jc w:val="center"/>
        <w:rPr>
          <w:rFonts w:ascii="Verdana" w:hAnsi="Verdana"/>
          <w:b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br w:type="textWrapping" w:clear="all"/>
      </w:r>
    </w:p>
    <w:p w14:paraId="3E6463C2" w14:textId="77777777" w:rsidR="006C2899" w:rsidRPr="006C2899" w:rsidRDefault="006C2899" w:rsidP="006C2899">
      <w:pPr>
        <w:spacing w:before="240" w:after="120"/>
        <w:jc w:val="center"/>
        <w:rPr>
          <w:rFonts w:ascii="Verdana" w:hAnsi="Verdana"/>
          <w:b/>
          <w:sz w:val="20"/>
          <w:szCs w:val="20"/>
        </w:rPr>
      </w:pPr>
      <w:r w:rsidRPr="006C2899">
        <w:rPr>
          <w:rFonts w:ascii="Verdana" w:hAnsi="Verdana"/>
          <w:b/>
          <w:sz w:val="20"/>
          <w:szCs w:val="20"/>
        </w:rPr>
        <w:t>OPIS PRZEDMIOTU ZAMÓWIENIA [OPZ]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6C2899" w:rsidRPr="006C2899" w14:paraId="2A1642A9" w14:textId="77777777" w:rsidTr="00F12120">
        <w:tc>
          <w:tcPr>
            <w:tcW w:w="9062" w:type="dxa"/>
            <w:gridSpan w:val="2"/>
          </w:tcPr>
          <w:p w14:paraId="2C53E8C9" w14:textId="77777777" w:rsidR="006C2899" w:rsidRPr="006C2899" w:rsidRDefault="006C2899" w:rsidP="00F12120">
            <w:pPr>
              <w:spacing w:before="360" w:after="36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b/>
                <w:sz w:val="20"/>
                <w:szCs w:val="20"/>
              </w:rPr>
              <w:t>KODY CPV:</w:t>
            </w:r>
          </w:p>
        </w:tc>
      </w:tr>
      <w:tr w:rsidR="006C2899" w:rsidRPr="006C2899" w14:paraId="1FC3E4C4" w14:textId="77777777" w:rsidTr="00F12120">
        <w:tc>
          <w:tcPr>
            <w:tcW w:w="1838" w:type="dxa"/>
          </w:tcPr>
          <w:p w14:paraId="3308067E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71220000-6</w:t>
            </w:r>
          </w:p>
        </w:tc>
        <w:tc>
          <w:tcPr>
            <w:tcW w:w="7224" w:type="dxa"/>
          </w:tcPr>
          <w:p w14:paraId="55EDD2FC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Usługi projektowania architektonicznego</w:t>
            </w:r>
          </w:p>
        </w:tc>
      </w:tr>
      <w:tr w:rsidR="006C2899" w:rsidRPr="006C2899" w14:paraId="68F0216F" w14:textId="77777777" w:rsidTr="00F12120">
        <w:tc>
          <w:tcPr>
            <w:tcW w:w="1838" w:type="dxa"/>
          </w:tcPr>
          <w:p w14:paraId="392BF72A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71320000-7</w:t>
            </w:r>
          </w:p>
        </w:tc>
        <w:tc>
          <w:tcPr>
            <w:tcW w:w="7224" w:type="dxa"/>
          </w:tcPr>
          <w:p w14:paraId="66B5D66E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Usługi inżynieryjne w zakresie projektowania</w:t>
            </w:r>
          </w:p>
        </w:tc>
      </w:tr>
      <w:tr w:rsidR="006C2899" w:rsidRPr="006C2899" w14:paraId="388DCB82" w14:textId="77777777" w:rsidTr="00F12120">
        <w:tc>
          <w:tcPr>
            <w:tcW w:w="1838" w:type="dxa"/>
          </w:tcPr>
          <w:p w14:paraId="5F3F999B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71242000-6</w:t>
            </w:r>
          </w:p>
        </w:tc>
        <w:tc>
          <w:tcPr>
            <w:tcW w:w="7224" w:type="dxa"/>
          </w:tcPr>
          <w:p w14:paraId="25F4B9EF" w14:textId="77777777" w:rsidR="006C2899" w:rsidRPr="006C2899" w:rsidRDefault="006C2899" w:rsidP="00F12120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6C2899">
              <w:rPr>
                <w:rFonts w:ascii="Verdana" w:hAnsi="Verdana"/>
                <w:color w:val="auto"/>
                <w:sz w:val="20"/>
                <w:szCs w:val="20"/>
              </w:rPr>
              <w:t>Przygotowanie przedsięwzięcia i projektu, oszacowanie kosztów</w:t>
            </w:r>
          </w:p>
        </w:tc>
      </w:tr>
      <w:tr w:rsidR="006C2899" w:rsidRPr="006C2899" w14:paraId="219D2361" w14:textId="77777777" w:rsidTr="00F12120">
        <w:tc>
          <w:tcPr>
            <w:tcW w:w="1838" w:type="dxa"/>
          </w:tcPr>
          <w:p w14:paraId="32C51138" w14:textId="77777777" w:rsidR="006C2899" w:rsidRPr="006C2899" w:rsidRDefault="006C2899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6C2899">
              <w:rPr>
                <w:rFonts w:ascii="Verdana" w:hAnsi="Verdana"/>
                <w:sz w:val="20"/>
                <w:szCs w:val="20"/>
              </w:rPr>
              <w:t>71248000-8</w:t>
            </w:r>
          </w:p>
        </w:tc>
        <w:tc>
          <w:tcPr>
            <w:tcW w:w="7224" w:type="dxa"/>
          </w:tcPr>
          <w:p w14:paraId="4D3266C3" w14:textId="77777777" w:rsidR="006C2899" w:rsidRPr="006C2899" w:rsidRDefault="006C2899" w:rsidP="00F12120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6C2899">
              <w:rPr>
                <w:rFonts w:ascii="Verdana" w:hAnsi="Verdana"/>
                <w:color w:val="auto"/>
                <w:sz w:val="20"/>
                <w:szCs w:val="20"/>
              </w:rPr>
              <w:t>Nadzór nad projektem i dokumentacją</w:t>
            </w:r>
          </w:p>
        </w:tc>
      </w:tr>
    </w:tbl>
    <w:p w14:paraId="2463003B" w14:textId="77777777" w:rsidR="006C2899" w:rsidRPr="006C2899" w:rsidRDefault="006C2899" w:rsidP="006C2899">
      <w:pPr>
        <w:spacing w:before="480"/>
        <w:jc w:val="center"/>
        <w:rPr>
          <w:rFonts w:ascii="Verdana" w:hAnsi="Verdana"/>
          <w:b/>
          <w:sz w:val="20"/>
          <w:szCs w:val="20"/>
        </w:rPr>
      </w:pPr>
    </w:p>
    <w:p w14:paraId="050C8F8F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4DEC164C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75204809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727866B8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10099EF4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5C239EBA" w14:textId="77777777" w:rsidR="006C2899" w:rsidRPr="006C2899" w:rsidRDefault="006C2899" w:rsidP="006C2899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5D8D263A" w14:textId="0C795A7D" w:rsidR="006C2899" w:rsidRPr="006C2899" w:rsidRDefault="006C2899" w:rsidP="006C2899">
      <w:pPr>
        <w:pStyle w:val="Default"/>
        <w:spacing w:before="240" w:after="120"/>
        <w:jc w:val="right"/>
        <w:rPr>
          <w:rFonts w:ascii="Verdana" w:hAnsi="Verdana"/>
          <w:i/>
          <w:color w:val="auto"/>
          <w:sz w:val="20"/>
          <w:szCs w:val="20"/>
        </w:rPr>
      </w:pPr>
      <w:r w:rsidRPr="006C2899">
        <w:rPr>
          <w:rFonts w:ascii="Verdana" w:hAnsi="Verdana"/>
          <w:i/>
          <w:color w:val="auto"/>
          <w:sz w:val="20"/>
          <w:szCs w:val="20"/>
        </w:rPr>
        <w:t>Sporządziła: Alina Zyzak</w:t>
      </w:r>
    </w:p>
    <w:p w14:paraId="2E303A58" w14:textId="28AD35E1" w:rsidR="00EA6CB3" w:rsidRPr="006C2899" w:rsidRDefault="006C2899" w:rsidP="006C2899">
      <w:pPr>
        <w:pStyle w:val="Default"/>
        <w:spacing w:before="120" w:after="120"/>
        <w:jc w:val="right"/>
        <w:rPr>
          <w:rFonts w:ascii="Verdana" w:hAnsi="Verdana"/>
          <w:i/>
          <w:color w:val="auto"/>
          <w:sz w:val="20"/>
          <w:szCs w:val="20"/>
        </w:rPr>
      </w:pPr>
      <w:r w:rsidRPr="006C2899">
        <w:rPr>
          <w:rFonts w:ascii="Verdana" w:hAnsi="Verdana"/>
          <w:i/>
          <w:color w:val="auto"/>
          <w:sz w:val="20"/>
          <w:szCs w:val="20"/>
        </w:rPr>
        <w:t>Data sporządzenia:15.04.2026r.</w:t>
      </w:r>
      <w:r w:rsidR="00EA6CB3" w:rsidRPr="006C2899">
        <w:rPr>
          <w:rFonts w:ascii="Verdana" w:hAnsi="Verdana"/>
          <w:b/>
          <w:sz w:val="20"/>
          <w:szCs w:val="20"/>
        </w:rPr>
        <w:br w:type="page"/>
      </w:r>
    </w:p>
    <w:sdt>
      <w:sdtPr>
        <w:rPr>
          <w:rFonts w:ascii="Verdana" w:eastAsia="Times New Roman" w:hAnsi="Verdana" w:cs="Times New Roman"/>
          <w:color w:val="auto"/>
          <w:sz w:val="20"/>
          <w:szCs w:val="20"/>
        </w:rPr>
        <w:id w:val="-7195137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3B1D9C" w14:textId="77777777" w:rsidR="004E598F" w:rsidRPr="00411133" w:rsidRDefault="004E598F" w:rsidP="001C4448">
          <w:pPr>
            <w:pStyle w:val="Nagwekspisutreci"/>
            <w:spacing w:before="0"/>
            <w:rPr>
              <w:rFonts w:ascii="Verdana" w:hAnsi="Verdana"/>
              <w:color w:val="auto"/>
              <w:sz w:val="20"/>
              <w:szCs w:val="20"/>
            </w:rPr>
          </w:pPr>
          <w:r w:rsidRPr="00411133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7CB9F6E0" w14:textId="0F646FBF" w:rsidR="00411133" w:rsidRPr="00411133" w:rsidRDefault="00C929F4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r w:rsidRPr="00411133">
            <w:rPr>
              <w:sz w:val="20"/>
              <w:szCs w:val="20"/>
            </w:rPr>
            <w:fldChar w:fldCharType="begin"/>
          </w:r>
          <w:r w:rsidRPr="00411133">
            <w:rPr>
              <w:sz w:val="20"/>
              <w:szCs w:val="20"/>
            </w:rPr>
            <w:instrText xml:space="preserve"> TOC \o "1-3" \h \z \u </w:instrText>
          </w:r>
          <w:r w:rsidRPr="00411133">
            <w:rPr>
              <w:sz w:val="20"/>
              <w:szCs w:val="20"/>
            </w:rPr>
            <w:fldChar w:fldCharType="separate"/>
          </w:r>
          <w:hyperlink w:anchor="_Toc227224727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Opis ogólny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_Toc227224727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3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540F92C" w14:textId="7642FD4D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28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1.1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Przedmiot zamówienia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_Toc227224728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3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A3C1F6" w14:textId="26110DAA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29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1.2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Lokalizacja obiektu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_Toc227224729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3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D54BDF4" w14:textId="62D1A1E3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0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1.3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Stan istniejący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_Toc227224730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3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080D56" w14:textId="3512DF13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1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1.4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Zakres zamówienia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_Toc227224731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4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F471F5" w14:textId="045F36A8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2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1.5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Dodatkowe wymogi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_Toc227224732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4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EC4BC6B" w14:textId="5F3E96C1" w:rsidR="00411133" w:rsidRPr="00411133" w:rsidRDefault="00000000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3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Opis wymagań Zamawiającego w stosunku do przedmiotu zamówienia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_Toc227224733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4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C7D0474" w14:textId="58BA1725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4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Wymagania Zamawiającego w zakresie prowadzenia prac projektowych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_Toc227224734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5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32096BA" w14:textId="2D0D2B34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5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2.2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Mapa do celów projektowych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_Toc227224735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6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4434D71" w14:textId="416D73EE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6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2.3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Badania geotechniczne oraz określenie warunków gruntowo – wodnych podłoża gruntowego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_Toc227224736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6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FEA2CB" w14:textId="1BAB31F8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7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2.4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Audyt energetyczny, świadectwo charakterystyki energetycznej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_Toc227224737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7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B82F2B" w14:textId="5A0C5791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8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2.5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Projekt koncepcyjny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_Toc227224738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7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FF67443" w14:textId="77FCDB05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39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2.6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Projekt budowlany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_Toc227224739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7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D7210E" w14:textId="2B6FAA5C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0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2.7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Projekty wykonawcze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_Toc227224740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7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1BF386" w14:textId="32C1D160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1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2.8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Specyfikacje techniczne wykonania i odbioru robót budowlanych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_Toc227224741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8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F5A228F" w14:textId="5CA87DA6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2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2.9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Przedmiary robót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_Toc227224742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8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ECC1B5" w14:textId="139B5B83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3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2.10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Kosztorysy inwestorskie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_Toc227224743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9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D01D09" w14:textId="5D7C56BC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4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2.11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Wykaz podstawowych materiałów, urządzeń, technologii i wyposażenia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_Toc227224744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9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F6CBC4" w14:textId="01BCEDB3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5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2.12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Wykaz kryteriów równoważności dla podstawowych materiałów, urządzeń, technologii i wyposażenia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_Toc227224745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10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F414D1" w14:textId="6791FC41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6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2.13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Część formalno-prawna dokumentacji projektowej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_Toc227224746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10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CF5E02" w14:textId="76FAF183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7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2.14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Wersja elektroniczna dokumentacji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_Toc227224747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10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564287" w14:textId="2B897D3F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8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2.15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Nadzór autorski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_Toc227224748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10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42F9AD" w14:textId="10E02F5C" w:rsidR="00411133" w:rsidRPr="00411133" w:rsidRDefault="00000000">
          <w:pPr>
            <w:pStyle w:val="Spistreci2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49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2.16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Prawo do dysponowania nieruchomością na cele budowlane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_Toc227224749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10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0714A5F" w14:textId="63F18E93" w:rsidR="00411133" w:rsidRPr="00411133" w:rsidRDefault="00000000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0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3.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Przepisy prawne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_Toc227224750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11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3F0743" w14:textId="77507B04" w:rsidR="00411133" w:rsidRPr="00411133" w:rsidRDefault="00000000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1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Załączniki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_Toc227224751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066CA1" w14:textId="7930BEED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2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4.1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ortfotomapa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_Toc227224752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7824DC9" w14:textId="628F4A1B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3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4.2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kopia mapy zasadniczej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_Toc227224753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CEEBDB6" w14:textId="0174B0B9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4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4.3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dokumentacja fotograficzna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_Toc227224754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DF0B09A" w14:textId="5F4E1710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5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4.4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wyciąg z przeglądu z okresowej kontroli stanu technicznego budynku wraz z przeglądem z okresowej kontroli kominiarskiej,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_Toc227224755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B3FAB4" w14:textId="61B4F342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6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4.5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Wzór wniosku o wydanie oświadczenia o dysponowaniu nieruchomością na cele budowlane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_Toc227224756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A5C7C6" w14:textId="1D81AFC7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7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4.6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Wzór wniosku o wydanie pełnomocnictwa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_Toc227224757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EDBE7D" w14:textId="7D42FB0A" w:rsidR="00411133" w:rsidRPr="00411133" w:rsidRDefault="00000000">
          <w:pPr>
            <w:pStyle w:val="Spistreci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224758" w:history="1">
            <w:r w:rsidR="00411133" w:rsidRPr="00411133">
              <w:rPr>
                <w:rStyle w:val="Hipercze"/>
                <w:noProof/>
                <w:sz w:val="20"/>
                <w:szCs w:val="20"/>
              </w:rPr>
              <w:t>4.7</w:t>
            </w:r>
            <w:r w:rsidR="00411133" w:rsidRPr="00411133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411133" w:rsidRPr="00411133">
              <w:rPr>
                <w:rStyle w:val="Hipercze"/>
                <w:noProof/>
                <w:sz w:val="20"/>
                <w:szCs w:val="20"/>
              </w:rPr>
              <w:t>Wzór tabeli inwentaryzacyjnej zieleni</w:t>
            </w:r>
            <w:r w:rsidR="00411133" w:rsidRPr="00411133">
              <w:rPr>
                <w:noProof/>
                <w:webHidden/>
                <w:sz w:val="20"/>
                <w:szCs w:val="20"/>
              </w:rPr>
              <w:tab/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begin"/>
            </w:r>
            <w:r w:rsidR="00411133" w:rsidRPr="00411133">
              <w:rPr>
                <w:noProof/>
                <w:webHidden/>
                <w:sz w:val="20"/>
                <w:szCs w:val="20"/>
              </w:rPr>
              <w:instrText xml:space="preserve"> PAGEREF _Toc227224758 \h </w:instrText>
            </w:r>
            <w:r w:rsidR="00411133" w:rsidRPr="00411133">
              <w:rPr>
                <w:noProof/>
                <w:webHidden/>
                <w:sz w:val="20"/>
                <w:szCs w:val="20"/>
              </w:rPr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separate"/>
            </w:r>
            <w:r w:rsidR="002A09D0">
              <w:rPr>
                <w:noProof/>
                <w:webHidden/>
                <w:sz w:val="20"/>
                <w:szCs w:val="20"/>
              </w:rPr>
              <w:t>12</w:t>
            </w:r>
            <w:r w:rsidR="00411133" w:rsidRPr="00411133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BFA75B" w14:textId="59B186CB" w:rsidR="004E598F" w:rsidRPr="006C2899" w:rsidRDefault="00C929F4" w:rsidP="001C4448">
          <w:pPr>
            <w:rPr>
              <w:rFonts w:ascii="Verdana" w:hAnsi="Verdana"/>
              <w:sz w:val="20"/>
              <w:szCs w:val="20"/>
            </w:rPr>
          </w:pPr>
          <w:r w:rsidRPr="00411133">
            <w:rPr>
              <w:rFonts w:ascii="Verdana" w:hAnsi="Verdana"/>
              <w:sz w:val="20"/>
              <w:szCs w:val="20"/>
            </w:rPr>
            <w:fldChar w:fldCharType="end"/>
          </w:r>
        </w:p>
      </w:sdtContent>
    </w:sdt>
    <w:p w14:paraId="1820A70A" w14:textId="77777777" w:rsidR="00F110EF" w:rsidRPr="006C2899" w:rsidRDefault="00F110EF" w:rsidP="00F110EF">
      <w:pPr>
        <w:pStyle w:val="Default"/>
        <w:rPr>
          <w:rFonts w:ascii="Verdana" w:hAnsi="Verdana"/>
          <w:i/>
          <w:color w:val="auto"/>
          <w:sz w:val="20"/>
          <w:szCs w:val="20"/>
        </w:rPr>
      </w:pPr>
    </w:p>
    <w:p w14:paraId="37B4DF4F" w14:textId="77777777" w:rsidR="00F110EF" w:rsidRPr="006C2899" w:rsidRDefault="00F110EF" w:rsidP="007129F0">
      <w:pPr>
        <w:pStyle w:val="Nagwek1"/>
        <w:rPr>
          <w:sz w:val="20"/>
          <w:szCs w:val="20"/>
        </w:rPr>
      </w:pPr>
      <w:r w:rsidRPr="006C2899">
        <w:rPr>
          <w:rFonts w:cs="BookAntiqua"/>
          <w:color w:val="FF0000"/>
          <w:sz w:val="20"/>
          <w:szCs w:val="20"/>
        </w:rPr>
        <w:br w:type="page"/>
      </w:r>
      <w:bookmarkStart w:id="1" w:name="_Toc210896047"/>
      <w:bookmarkStart w:id="2" w:name="_Toc227224727"/>
      <w:r w:rsidR="00251BAF" w:rsidRPr="006C2899">
        <w:rPr>
          <w:sz w:val="20"/>
          <w:szCs w:val="20"/>
        </w:rPr>
        <w:lastRenderedPageBreak/>
        <w:t xml:space="preserve">Opis </w:t>
      </w:r>
      <w:bookmarkEnd w:id="1"/>
      <w:r w:rsidR="00A13E7B" w:rsidRPr="006C2899">
        <w:rPr>
          <w:sz w:val="20"/>
          <w:szCs w:val="20"/>
        </w:rPr>
        <w:t>ogólny</w:t>
      </w:r>
      <w:bookmarkEnd w:id="2"/>
    </w:p>
    <w:p w14:paraId="30E7A7C7" w14:textId="77777777" w:rsidR="00F110EF" w:rsidRPr="006C2899" w:rsidRDefault="0098585E" w:rsidP="00D6703E">
      <w:pPr>
        <w:pStyle w:val="Nagwek2"/>
        <w:rPr>
          <w:sz w:val="20"/>
          <w:szCs w:val="20"/>
        </w:rPr>
      </w:pPr>
      <w:bookmarkStart w:id="3" w:name="_Toc210896048"/>
      <w:bookmarkStart w:id="4" w:name="_Toc227224728"/>
      <w:r w:rsidRPr="006C2899">
        <w:rPr>
          <w:sz w:val="20"/>
          <w:szCs w:val="20"/>
        </w:rPr>
        <w:t>Przedmiot zamówienia</w:t>
      </w:r>
      <w:bookmarkEnd w:id="3"/>
      <w:bookmarkEnd w:id="4"/>
    </w:p>
    <w:p w14:paraId="1F8D8169" w14:textId="5C24A60C" w:rsidR="00A35A2B" w:rsidRPr="006C2899" w:rsidRDefault="00A35A2B" w:rsidP="00A35A2B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Przedmiotem części II zamówienia pn.: „Modernizacja obiektów zasobu komunalnego – dokumentacja projektowa” jest wykonanie </w:t>
      </w:r>
      <w:r w:rsidRPr="00BF577E">
        <w:rPr>
          <w:rFonts w:ascii="Verdana" w:hAnsi="Verdana"/>
          <w:b/>
          <w:sz w:val="20"/>
          <w:szCs w:val="20"/>
        </w:rPr>
        <w:t>Zadania nr 2: „Modernizacja obiektów zasobu komunalnego – dokumentacja projektowa – budynek przy ul. Lipowej 36”</w:t>
      </w:r>
    </w:p>
    <w:p w14:paraId="4AACF728" w14:textId="10AF9491" w:rsidR="00E34221" w:rsidRPr="006C2899" w:rsidRDefault="00E34221" w:rsidP="00DA572C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 ramach zadania Jednostka Projektowania  będzie zobowiązana do:</w:t>
      </w:r>
    </w:p>
    <w:p w14:paraId="3AF63D99" w14:textId="77777777" w:rsidR="00A638F3" w:rsidRPr="006C2899" w:rsidRDefault="00A638F3" w:rsidP="00A638F3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/>
          <w:bCs/>
          <w:sz w:val="20"/>
          <w:szCs w:val="20"/>
        </w:rPr>
        <w:t>wykonania dokumentacji projektowej</w:t>
      </w:r>
      <w:r w:rsidRPr="006C2899">
        <w:rPr>
          <w:rFonts w:ascii="Verdana" w:hAnsi="Verdana"/>
          <w:bCs/>
          <w:sz w:val="20"/>
          <w:szCs w:val="20"/>
        </w:rPr>
        <w:t xml:space="preserve"> wraz z uzyskaniem zgód budowlanych</w:t>
      </w:r>
      <w:r w:rsidRPr="006C2899">
        <w:rPr>
          <w:rFonts w:ascii="Verdana" w:hAnsi="Verdana"/>
          <w:bCs/>
          <w:sz w:val="20"/>
          <w:szCs w:val="20"/>
        </w:rPr>
        <w:br/>
        <w:t>(z wyłączeniem pozwolenia na budowę lub zaświadczenia o braku podstaw do wniesienia sprzeciwu do zgłoszenia)</w:t>
      </w:r>
    </w:p>
    <w:p w14:paraId="13A5DDB1" w14:textId="77777777" w:rsidR="00A638F3" w:rsidRPr="006C2899" w:rsidRDefault="00A638F3" w:rsidP="00A638F3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340" w:hanging="340"/>
        <w:contextualSpacing w:val="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b/>
          <w:bCs/>
          <w:sz w:val="20"/>
          <w:szCs w:val="20"/>
        </w:rPr>
        <w:t xml:space="preserve">pełnienia nadzorów autorskich </w:t>
      </w:r>
      <w:r w:rsidRPr="006C2899">
        <w:rPr>
          <w:rFonts w:ascii="Verdana" w:hAnsi="Verdana"/>
          <w:sz w:val="20"/>
          <w:szCs w:val="20"/>
        </w:rPr>
        <w:t>na podstawie dokumentacji projektowej określonej w lit. a)</w:t>
      </w:r>
    </w:p>
    <w:p w14:paraId="76CB7B73" w14:textId="77777777" w:rsidR="00753AC2" w:rsidRPr="006C2899" w:rsidRDefault="00753AC2" w:rsidP="00D6703E">
      <w:pPr>
        <w:pStyle w:val="Nagwek2"/>
        <w:rPr>
          <w:sz w:val="20"/>
          <w:szCs w:val="20"/>
        </w:rPr>
      </w:pPr>
      <w:bookmarkStart w:id="5" w:name="_Toc210896049"/>
      <w:bookmarkStart w:id="6" w:name="_Toc227224729"/>
      <w:r w:rsidRPr="006C2899">
        <w:rPr>
          <w:sz w:val="20"/>
          <w:szCs w:val="20"/>
        </w:rPr>
        <w:t>Lokalizacja obiektu</w:t>
      </w:r>
      <w:bookmarkEnd w:id="5"/>
      <w:bookmarkEnd w:id="6"/>
    </w:p>
    <w:p w14:paraId="45D752F5" w14:textId="66775680" w:rsidR="001A6E87" w:rsidRPr="006C2899" w:rsidRDefault="00F50E01" w:rsidP="00172BCA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Przedmiotow</w:t>
      </w:r>
      <w:r w:rsidR="00C26FD1" w:rsidRPr="006C2899">
        <w:rPr>
          <w:rFonts w:ascii="Verdana" w:hAnsi="Verdana"/>
          <w:bCs/>
          <w:sz w:val="20"/>
          <w:szCs w:val="20"/>
        </w:rPr>
        <w:t>y</w:t>
      </w:r>
      <w:r w:rsidRPr="006C2899">
        <w:rPr>
          <w:rFonts w:ascii="Verdana" w:hAnsi="Verdana"/>
          <w:bCs/>
          <w:sz w:val="20"/>
          <w:szCs w:val="20"/>
        </w:rPr>
        <w:t xml:space="preserve"> </w:t>
      </w:r>
      <w:r w:rsidR="00C26FD1" w:rsidRPr="006C2899">
        <w:rPr>
          <w:rFonts w:ascii="Verdana" w:hAnsi="Verdana"/>
          <w:bCs/>
          <w:sz w:val="20"/>
          <w:szCs w:val="20"/>
        </w:rPr>
        <w:t xml:space="preserve">budynek zlokalizowany jest </w:t>
      </w:r>
      <w:r w:rsidRPr="006C2899">
        <w:rPr>
          <w:rFonts w:ascii="Verdana" w:hAnsi="Verdana"/>
          <w:bCs/>
          <w:sz w:val="20"/>
          <w:szCs w:val="20"/>
        </w:rPr>
        <w:t xml:space="preserve">w Gliwicach </w:t>
      </w:r>
      <w:r w:rsidR="001A6E87" w:rsidRPr="006C2899">
        <w:rPr>
          <w:rFonts w:ascii="Verdana" w:hAnsi="Verdana"/>
          <w:bCs/>
          <w:sz w:val="20"/>
          <w:szCs w:val="20"/>
        </w:rPr>
        <w:t xml:space="preserve">przy ul. Lipowej 36, </w:t>
      </w:r>
      <w:r w:rsidRPr="006C2899">
        <w:rPr>
          <w:rFonts w:ascii="Verdana" w:hAnsi="Verdana"/>
          <w:bCs/>
          <w:sz w:val="20"/>
          <w:szCs w:val="20"/>
        </w:rPr>
        <w:t>na dział</w:t>
      </w:r>
      <w:r w:rsidR="00C26FD1" w:rsidRPr="006C2899">
        <w:rPr>
          <w:rFonts w:ascii="Verdana" w:hAnsi="Verdana"/>
          <w:bCs/>
          <w:sz w:val="20"/>
          <w:szCs w:val="20"/>
        </w:rPr>
        <w:t>ce</w:t>
      </w:r>
      <w:r w:rsidRPr="006C2899">
        <w:rPr>
          <w:rFonts w:ascii="Verdana" w:hAnsi="Verdana"/>
          <w:bCs/>
          <w:sz w:val="20"/>
          <w:szCs w:val="20"/>
        </w:rPr>
        <w:t xml:space="preserve"> ewidencyjn</w:t>
      </w:r>
      <w:r w:rsidR="00C26FD1" w:rsidRPr="006C2899">
        <w:rPr>
          <w:rFonts w:ascii="Verdana" w:hAnsi="Verdana"/>
          <w:bCs/>
          <w:sz w:val="20"/>
          <w:szCs w:val="20"/>
        </w:rPr>
        <w:t>ej</w:t>
      </w:r>
      <w:r w:rsidRPr="006C2899">
        <w:rPr>
          <w:rFonts w:ascii="Verdana" w:hAnsi="Verdana"/>
          <w:bCs/>
          <w:sz w:val="20"/>
          <w:szCs w:val="20"/>
        </w:rPr>
        <w:t xml:space="preserve"> nr </w:t>
      </w:r>
      <w:r w:rsidR="00C26FD1" w:rsidRPr="006C2899">
        <w:rPr>
          <w:rFonts w:ascii="Verdana" w:hAnsi="Verdana"/>
          <w:bCs/>
          <w:sz w:val="20"/>
          <w:szCs w:val="20"/>
        </w:rPr>
        <w:t>600 obręb Zatorze</w:t>
      </w:r>
      <w:r w:rsidR="001A6E87" w:rsidRPr="006C2899">
        <w:rPr>
          <w:rFonts w:ascii="Verdana" w:hAnsi="Verdana"/>
          <w:bCs/>
          <w:sz w:val="20"/>
          <w:szCs w:val="20"/>
        </w:rPr>
        <w:t>, stanowiącej własność Miasta Gliwice</w:t>
      </w:r>
      <w:r w:rsidR="00C26FD1" w:rsidRPr="006C2899">
        <w:rPr>
          <w:rFonts w:ascii="Verdana" w:hAnsi="Verdana"/>
          <w:bCs/>
          <w:sz w:val="20"/>
          <w:szCs w:val="20"/>
        </w:rPr>
        <w:t>.</w:t>
      </w:r>
      <w:r w:rsidR="000E2101" w:rsidRPr="006C2899">
        <w:rPr>
          <w:rFonts w:ascii="Verdana" w:hAnsi="Verdana"/>
          <w:bCs/>
          <w:sz w:val="20"/>
          <w:szCs w:val="20"/>
        </w:rPr>
        <w:t xml:space="preserve"> </w:t>
      </w:r>
    </w:p>
    <w:p w14:paraId="2D0F7496" w14:textId="7BD29F9B" w:rsidR="001A6E87" w:rsidRPr="006C2899" w:rsidRDefault="001A6E87" w:rsidP="00172BCA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Użytkownikiem obiektu jest </w:t>
      </w:r>
      <w:r w:rsidR="00A848D3" w:rsidRPr="006C2899">
        <w:rPr>
          <w:rFonts w:ascii="Verdana" w:hAnsi="Verdana"/>
          <w:bCs/>
          <w:sz w:val="20"/>
          <w:szCs w:val="20"/>
        </w:rPr>
        <w:t>NZOZ "ANIMED" Sp. z o.o.</w:t>
      </w:r>
    </w:p>
    <w:p w14:paraId="774BD878" w14:textId="25E49D06" w:rsidR="00F50E01" w:rsidRPr="006C2899" w:rsidRDefault="000E2101" w:rsidP="00172BCA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Przedmiotowa działka położona jest na terenie, dla którego obowiązuje miejscowy plan zagospodarowania przestrzennego miasta Gliwice dla terenu położonego po wschodniej stronie ulicy Tarnogórskiej, obejmującego część dzielnicy </w:t>
      </w:r>
      <w:proofErr w:type="spellStart"/>
      <w:r w:rsidRPr="006C2899">
        <w:rPr>
          <w:rFonts w:ascii="Verdana" w:hAnsi="Verdana"/>
          <w:bCs/>
          <w:sz w:val="20"/>
          <w:szCs w:val="20"/>
        </w:rPr>
        <w:t>Szobiszowice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i Zatorze</w:t>
      </w:r>
      <w:r w:rsidR="00BC58F6" w:rsidRPr="006C2899">
        <w:rPr>
          <w:rFonts w:ascii="Verdana" w:hAnsi="Verdana"/>
          <w:bCs/>
          <w:sz w:val="20"/>
          <w:szCs w:val="20"/>
        </w:rPr>
        <w:t xml:space="preserve"> (Uchwała Nr</w:t>
      </w:r>
      <w:r w:rsidRPr="006C2899">
        <w:rPr>
          <w:rFonts w:ascii="Verdana" w:hAnsi="Verdana"/>
          <w:bCs/>
          <w:sz w:val="20"/>
          <w:szCs w:val="20"/>
        </w:rPr>
        <w:t>.</w:t>
      </w:r>
      <w:r w:rsidR="00BC58F6" w:rsidRPr="006C2899">
        <w:rPr>
          <w:rFonts w:ascii="Verdana" w:hAnsi="Verdana"/>
          <w:bCs/>
          <w:sz w:val="20"/>
          <w:szCs w:val="20"/>
        </w:rPr>
        <w:t xml:space="preserve"> XXXVII/1089/2010 Rady Miejskiej w Gliwicach z dnia 17 grudnia 2010r.).</w:t>
      </w:r>
    </w:p>
    <w:p w14:paraId="00B66939" w14:textId="4E68C5B9" w:rsidR="005F3474" w:rsidRPr="006C2899" w:rsidRDefault="005F3474" w:rsidP="005F3474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Zgodne z ustaleniami planu teren ten oznaczony jest symbolem: 10M – co oznacza zabudowa mieszkaniowa wielorodzinna i jednorodzinna. </w:t>
      </w:r>
    </w:p>
    <w:p w14:paraId="5CD03AC0" w14:textId="27B4458E" w:rsidR="00BC58F6" w:rsidRPr="006C2899" w:rsidRDefault="00BC58F6" w:rsidP="00BC58F6">
      <w:pPr>
        <w:pStyle w:val="Nagwek2"/>
        <w:rPr>
          <w:sz w:val="20"/>
          <w:szCs w:val="20"/>
        </w:rPr>
      </w:pPr>
      <w:bookmarkStart w:id="7" w:name="_Toc227224730"/>
      <w:r w:rsidRPr="006C2899">
        <w:rPr>
          <w:sz w:val="20"/>
          <w:szCs w:val="20"/>
        </w:rPr>
        <w:t>Stan istniejący</w:t>
      </w:r>
      <w:bookmarkEnd w:id="7"/>
    </w:p>
    <w:p w14:paraId="2B8F8846" w14:textId="77777777" w:rsidR="00CC2D8F" w:rsidRPr="006C2899" w:rsidRDefault="00CC2D8F" w:rsidP="00CC2D8F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 w:rsidRPr="006C2899">
        <w:rPr>
          <w:rFonts w:ascii="Verdana" w:hAnsi="Verdana"/>
          <w:bCs/>
          <w:sz w:val="20"/>
          <w:szCs w:val="20"/>
          <w:u w:val="single"/>
        </w:rPr>
        <w:t>Podstawowe parametr istniejącego budynku:</w:t>
      </w:r>
    </w:p>
    <w:p w14:paraId="3C6BA62B" w14:textId="77777777" w:rsidR="00CC2D8F" w:rsidRPr="006C2899" w:rsidRDefault="00CC2D8F" w:rsidP="00CC2D8F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2 kondygnacje nadziemne,</w:t>
      </w:r>
    </w:p>
    <w:p w14:paraId="08D29711" w14:textId="77777777" w:rsidR="00CC2D8F" w:rsidRPr="006C2899" w:rsidRDefault="00CC2D8F" w:rsidP="00CC2D8F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1 kondygnacja podziemna,</w:t>
      </w:r>
    </w:p>
    <w:p w14:paraId="11FA19AE" w14:textId="77777777" w:rsidR="00CC2D8F" w:rsidRPr="006C2899" w:rsidRDefault="00CC2D8F" w:rsidP="00CC2D8F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Poddasze nieużytkowe</w:t>
      </w:r>
    </w:p>
    <w:p w14:paraId="5F2F1041" w14:textId="539302ED" w:rsidR="00CC2D8F" w:rsidRPr="00BC33E6" w:rsidRDefault="00CC2D8F" w:rsidP="00BC33E6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Powierzchnia zabudowy 256 m</w:t>
      </w:r>
      <w:r w:rsidR="00BC33E6">
        <w:rPr>
          <w:rFonts w:ascii="Verdana" w:hAnsi="Verdana"/>
          <w:bCs/>
          <w:sz w:val="20"/>
          <w:szCs w:val="20"/>
          <w:vertAlign w:val="superscript"/>
        </w:rPr>
        <w:t>2</w:t>
      </w:r>
    </w:p>
    <w:p w14:paraId="78090F7E" w14:textId="117F6414" w:rsidR="00BC58F6" w:rsidRPr="006C2899" w:rsidRDefault="00BC58F6" w:rsidP="00CC2D8F">
      <w:pPr>
        <w:pStyle w:val="Akapitzlist1"/>
        <w:widowControl w:val="0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 w:rsidRPr="006C2899">
        <w:rPr>
          <w:rFonts w:ascii="Verdana" w:hAnsi="Verdana"/>
          <w:bCs/>
          <w:sz w:val="20"/>
          <w:szCs w:val="20"/>
          <w:u w:val="single"/>
        </w:rPr>
        <w:t>Ponadto:</w:t>
      </w:r>
    </w:p>
    <w:p w14:paraId="504E98B9" w14:textId="039E6EA1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elewacja budynku z widocznymi ubytkami - występują spękania  i odspojenia tynku,</w:t>
      </w:r>
    </w:p>
    <w:p w14:paraId="505D4FEF" w14:textId="77777777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budynek nie posiada docieplenia, </w:t>
      </w:r>
    </w:p>
    <w:p w14:paraId="4E812FEB" w14:textId="54F4A989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 pomieszczeniach podpiwniczenia pojawiają się wykwity na ścianach, miejscowo występuje odpadanie tynku,</w:t>
      </w:r>
      <w:r w:rsidR="00F850FE" w:rsidRPr="006C2899">
        <w:rPr>
          <w:rFonts w:ascii="Verdana" w:hAnsi="Verdana"/>
          <w:bCs/>
          <w:sz w:val="20"/>
          <w:szCs w:val="20"/>
        </w:rPr>
        <w:t xml:space="preserve"> mury są zawilgocone, </w:t>
      </w:r>
    </w:p>
    <w:p w14:paraId="645192E1" w14:textId="679C80A4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budynek jest pokryty dachówką, miejscowo występują nieszczelności,</w:t>
      </w:r>
    </w:p>
    <w:p w14:paraId="7A000E62" w14:textId="0BC7D3AD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kominy - występują spękania tynków ponad dachem oraz niedrożności przewodów wentylacyjnych,</w:t>
      </w:r>
    </w:p>
    <w:p w14:paraId="0C10435B" w14:textId="7C42D490" w:rsidR="00BC58F6" w:rsidRPr="006C2899" w:rsidRDefault="00BC58F6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tarasy i schody zewnętrzne – występują odspojenia płytek posadzki</w:t>
      </w:r>
      <w:r w:rsidR="00F850FE" w:rsidRPr="006C2899">
        <w:rPr>
          <w:rFonts w:ascii="Verdana" w:hAnsi="Verdana"/>
          <w:bCs/>
          <w:sz w:val="20"/>
          <w:szCs w:val="20"/>
        </w:rPr>
        <w:t>, uszkodzenia i</w:t>
      </w:r>
      <w:r w:rsidR="00CC2D8F" w:rsidRPr="006C2899">
        <w:rPr>
          <w:rFonts w:ascii="Verdana" w:hAnsi="Verdana"/>
          <w:bCs/>
          <w:sz w:val="20"/>
          <w:szCs w:val="20"/>
        </w:rPr>
        <w:t> </w:t>
      </w:r>
      <w:r w:rsidR="00F850FE" w:rsidRPr="006C2899">
        <w:rPr>
          <w:rFonts w:ascii="Verdana" w:hAnsi="Verdana"/>
          <w:bCs/>
          <w:sz w:val="20"/>
          <w:szCs w:val="20"/>
        </w:rPr>
        <w:t>odspojenia tynków murów zewnętrznych,</w:t>
      </w:r>
    </w:p>
    <w:p w14:paraId="4F861593" w14:textId="0C0DC73B" w:rsidR="00F850FE" w:rsidRPr="006C2899" w:rsidRDefault="00F850FE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poddasze - </w:t>
      </w:r>
      <w:r w:rsidRPr="006C2899">
        <w:rPr>
          <w:rFonts w:ascii="Verdana" w:hAnsi="Verdana"/>
          <w:sz w:val="20"/>
          <w:szCs w:val="20"/>
        </w:rPr>
        <w:t>przy jednym z okien występują nieszczelności przy dużych opadach deszczu,</w:t>
      </w:r>
    </w:p>
    <w:p w14:paraId="07A0C9ED" w14:textId="32957F2C" w:rsidR="00F850FE" w:rsidRPr="006C2899" w:rsidRDefault="00F850FE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występują spękania gzymsów podokapowych,</w:t>
      </w:r>
    </w:p>
    <w:p w14:paraId="2C3C8ED5" w14:textId="2AE19751" w:rsidR="00F850FE" w:rsidRPr="006C2899" w:rsidRDefault="00F850FE" w:rsidP="00CC2D8F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piony kanalizacyjne w piwnicy są w złym stanie technicznym,</w:t>
      </w:r>
    </w:p>
    <w:p w14:paraId="76B51F3C" w14:textId="67BEB114" w:rsidR="00CC2D8F" w:rsidRPr="00BC33E6" w:rsidRDefault="00CC2D8F" w:rsidP="00BC33E6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ogrodzenie działki od strony ul. Lipowej – występują uszkodzenia tynków na murach ogrodzenia, panele z kształtowników stalowych wymagają konserwacji, </w:t>
      </w:r>
    </w:p>
    <w:p w14:paraId="3C7F684A" w14:textId="4296641B" w:rsidR="00DE7AD4" w:rsidRPr="006C2899" w:rsidRDefault="00DE7AD4" w:rsidP="00A61260">
      <w:pPr>
        <w:pStyle w:val="Nagwek2"/>
        <w:keepNext/>
        <w:ind w:left="578" w:hanging="578"/>
        <w:rPr>
          <w:sz w:val="20"/>
          <w:szCs w:val="20"/>
        </w:rPr>
      </w:pPr>
      <w:bookmarkStart w:id="8" w:name="_Toc210814619"/>
      <w:bookmarkStart w:id="9" w:name="_Toc227224731"/>
      <w:r w:rsidRPr="006C2899">
        <w:rPr>
          <w:sz w:val="20"/>
          <w:szCs w:val="20"/>
        </w:rPr>
        <w:lastRenderedPageBreak/>
        <w:t>Zakres zamówienia</w:t>
      </w:r>
      <w:bookmarkEnd w:id="8"/>
      <w:bookmarkEnd w:id="9"/>
      <w:r w:rsidRPr="006C2899">
        <w:rPr>
          <w:sz w:val="20"/>
          <w:szCs w:val="20"/>
        </w:rPr>
        <w:t xml:space="preserve"> </w:t>
      </w:r>
    </w:p>
    <w:p w14:paraId="7ED0C05C" w14:textId="0DB0EB81" w:rsidR="00DE7AD4" w:rsidRPr="006C2899" w:rsidRDefault="00DE7AD4" w:rsidP="00DE7AD4">
      <w:pPr>
        <w:pStyle w:val="Akapitzlist1"/>
        <w:keepNext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Przedmiotowa </w:t>
      </w:r>
      <w:r w:rsidR="00DA54CE" w:rsidRPr="006C2899">
        <w:rPr>
          <w:rFonts w:ascii="Verdana" w:hAnsi="Verdana"/>
          <w:bCs/>
          <w:sz w:val="20"/>
          <w:szCs w:val="20"/>
        </w:rPr>
        <w:t xml:space="preserve">zamówienie </w:t>
      </w:r>
      <w:r w:rsidRPr="006C2899">
        <w:rPr>
          <w:rFonts w:ascii="Verdana" w:hAnsi="Verdana"/>
          <w:bCs/>
          <w:sz w:val="20"/>
          <w:szCs w:val="20"/>
        </w:rPr>
        <w:t xml:space="preserve">obejmuje opracowanie wielobranżowej dokumentacji projektowej dla </w:t>
      </w:r>
      <w:r w:rsidR="00C26FD1" w:rsidRPr="006C2899">
        <w:rPr>
          <w:rFonts w:ascii="Verdana" w:hAnsi="Verdana"/>
          <w:bCs/>
          <w:sz w:val="20"/>
          <w:szCs w:val="20"/>
        </w:rPr>
        <w:t>modernizacji istniejącego budynku w zakresie</w:t>
      </w:r>
      <w:r w:rsidRPr="006C2899">
        <w:rPr>
          <w:rFonts w:ascii="Verdana" w:hAnsi="Verdana"/>
          <w:bCs/>
          <w:sz w:val="20"/>
          <w:szCs w:val="20"/>
        </w:rPr>
        <w:t>:</w:t>
      </w:r>
    </w:p>
    <w:p w14:paraId="297095B0" w14:textId="0B5E1049" w:rsidR="007E4356" w:rsidRPr="006C2899" w:rsidRDefault="004C3E0D" w:rsidP="00D455AB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przebudowa</w:t>
      </w:r>
      <w:r w:rsidR="00C26FD1" w:rsidRPr="006C2899">
        <w:rPr>
          <w:rFonts w:ascii="Verdana" w:hAnsi="Verdana"/>
          <w:bCs/>
          <w:sz w:val="20"/>
          <w:szCs w:val="20"/>
        </w:rPr>
        <w:t xml:space="preserve"> schodów zewnętrznych wraz z przylegającymi tarasami</w:t>
      </w:r>
      <w:r w:rsidR="002E11A1" w:rsidRPr="006C2899">
        <w:rPr>
          <w:rFonts w:ascii="Verdana" w:hAnsi="Verdana"/>
          <w:bCs/>
          <w:sz w:val="20"/>
          <w:szCs w:val="20"/>
        </w:rPr>
        <w:t xml:space="preserve"> </w:t>
      </w:r>
      <w:r w:rsidRPr="006C2899">
        <w:rPr>
          <w:rFonts w:ascii="Verdana" w:hAnsi="Verdana"/>
          <w:bCs/>
          <w:sz w:val="20"/>
          <w:szCs w:val="20"/>
        </w:rPr>
        <w:t xml:space="preserve">z dostosowaniem do obowiązujących przepisów </w:t>
      </w:r>
      <w:r w:rsidR="002E11A1" w:rsidRPr="006C2899">
        <w:rPr>
          <w:rFonts w:ascii="Verdana" w:hAnsi="Verdana"/>
          <w:bCs/>
          <w:sz w:val="20"/>
          <w:szCs w:val="20"/>
        </w:rPr>
        <w:t>–</w:t>
      </w:r>
      <w:r w:rsidR="00F850FE" w:rsidRPr="006C2899">
        <w:rPr>
          <w:rFonts w:ascii="Verdana" w:hAnsi="Verdana"/>
          <w:bCs/>
          <w:sz w:val="20"/>
          <w:szCs w:val="20"/>
        </w:rPr>
        <w:t xml:space="preserve"> </w:t>
      </w:r>
      <w:r w:rsidR="00311286" w:rsidRPr="006C2899">
        <w:rPr>
          <w:rFonts w:ascii="Verdana" w:hAnsi="Verdana"/>
          <w:bCs/>
          <w:sz w:val="20"/>
          <w:szCs w:val="20"/>
        </w:rPr>
        <w:t xml:space="preserve">w ramach projektu należy przewidzieć </w:t>
      </w:r>
      <w:r w:rsidR="00C57A3A" w:rsidRPr="006C2899">
        <w:rPr>
          <w:rFonts w:ascii="Verdana" w:hAnsi="Verdana"/>
          <w:bCs/>
          <w:sz w:val="20"/>
          <w:szCs w:val="20"/>
        </w:rPr>
        <w:t>odpowiednie odprowadzenie wód deszczowych z tarasów</w:t>
      </w:r>
      <w:r w:rsidRPr="006C2899">
        <w:rPr>
          <w:rFonts w:ascii="Verdana" w:hAnsi="Verdana"/>
          <w:bCs/>
          <w:sz w:val="20"/>
          <w:szCs w:val="20"/>
        </w:rPr>
        <w:t>;</w:t>
      </w:r>
      <w:r w:rsidR="00C57A3A" w:rsidRPr="006C2899">
        <w:rPr>
          <w:rFonts w:ascii="Verdana" w:hAnsi="Verdana"/>
          <w:bCs/>
          <w:sz w:val="20"/>
          <w:szCs w:val="20"/>
        </w:rPr>
        <w:t xml:space="preserve"> </w:t>
      </w:r>
      <w:r w:rsidRPr="006C2899">
        <w:rPr>
          <w:rFonts w:ascii="Verdana" w:hAnsi="Verdana"/>
          <w:bCs/>
          <w:sz w:val="20"/>
          <w:szCs w:val="20"/>
        </w:rPr>
        <w:t xml:space="preserve">dla schodów i tarasu przy głównym wejściu do budynku </w:t>
      </w:r>
      <w:r w:rsidR="006237E3" w:rsidRPr="006C2899">
        <w:rPr>
          <w:rFonts w:ascii="Verdana" w:hAnsi="Verdana"/>
          <w:bCs/>
          <w:sz w:val="20"/>
          <w:szCs w:val="20"/>
        </w:rPr>
        <w:t xml:space="preserve">w miarę możliwości technicznych należy </w:t>
      </w:r>
      <w:r w:rsidRPr="006C2899">
        <w:rPr>
          <w:rFonts w:ascii="Verdana" w:hAnsi="Verdana"/>
          <w:bCs/>
          <w:sz w:val="20"/>
          <w:szCs w:val="20"/>
        </w:rPr>
        <w:t>wykona</w:t>
      </w:r>
      <w:r w:rsidR="006237E3" w:rsidRPr="006C2899">
        <w:rPr>
          <w:rFonts w:ascii="Verdana" w:hAnsi="Verdana"/>
          <w:bCs/>
          <w:sz w:val="20"/>
          <w:szCs w:val="20"/>
        </w:rPr>
        <w:t>ć</w:t>
      </w:r>
      <w:r w:rsidRPr="006C2899">
        <w:rPr>
          <w:rFonts w:ascii="Verdana" w:hAnsi="Verdana"/>
          <w:bCs/>
          <w:sz w:val="20"/>
          <w:szCs w:val="20"/>
        </w:rPr>
        <w:t xml:space="preserve"> pochylni</w:t>
      </w:r>
      <w:r w:rsidR="006237E3" w:rsidRPr="006C2899">
        <w:rPr>
          <w:rFonts w:ascii="Verdana" w:hAnsi="Verdana"/>
          <w:bCs/>
          <w:sz w:val="20"/>
          <w:szCs w:val="20"/>
        </w:rPr>
        <w:t>ę</w:t>
      </w:r>
      <w:r w:rsidRPr="006C2899">
        <w:rPr>
          <w:rFonts w:ascii="Verdana" w:hAnsi="Verdana"/>
          <w:bCs/>
          <w:sz w:val="20"/>
          <w:szCs w:val="20"/>
        </w:rPr>
        <w:t xml:space="preserve"> dla osób niepełnosprawnych</w:t>
      </w:r>
      <w:r w:rsidR="00F850FE" w:rsidRPr="006C2899">
        <w:rPr>
          <w:rFonts w:ascii="Verdana" w:hAnsi="Verdana"/>
          <w:bCs/>
          <w:sz w:val="20"/>
          <w:szCs w:val="20"/>
        </w:rPr>
        <w:t>;</w:t>
      </w:r>
    </w:p>
    <w:p w14:paraId="0C98134C" w14:textId="2E23B494" w:rsidR="00C26FD1" w:rsidRPr="006C2899" w:rsidRDefault="00C26FD1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remontu elewacji</w:t>
      </w:r>
      <w:r w:rsidR="004C3E0D" w:rsidRPr="006C2899">
        <w:rPr>
          <w:rFonts w:ascii="Verdana" w:hAnsi="Verdana"/>
          <w:bCs/>
          <w:sz w:val="20"/>
          <w:szCs w:val="20"/>
        </w:rPr>
        <w:t xml:space="preserve"> wraz z wykonaniem powłoki </w:t>
      </w:r>
      <w:proofErr w:type="spellStart"/>
      <w:r w:rsidR="004C3E0D" w:rsidRPr="006C2899">
        <w:rPr>
          <w:rFonts w:ascii="Verdana" w:hAnsi="Verdana"/>
          <w:bCs/>
          <w:sz w:val="20"/>
          <w:szCs w:val="20"/>
        </w:rPr>
        <w:t>antygraffiti</w:t>
      </w:r>
      <w:proofErr w:type="spellEnd"/>
      <w:r w:rsidR="00284BA7" w:rsidRPr="006C2899">
        <w:rPr>
          <w:rFonts w:ascii="Verdana" w:hAnsi="Verdana"/>
          <w:bCs/>
          <w:sz w:val="20"/>
          <w:szCs w:val="20"/>
        </w:rPr>
        <w:t xml:space="preserve"> –</w:t>
      </w:r>
      <w:r w:rsidR="00BC58F6" w:rsidRPr="006C2899">
        <w:rPr>
          <w:rFonts w:ascii="Verdana" w:hAnsi="Verdana"/>
          <w:bCs/>
          <w:sz w:val="20"/>
          <w:szCs w:val="20"/>
        </w:rPr>
        <w:t xml:space="preserve"> </w:t>
      </w:r>
      <w:r w:rsidR="00AF4CB5" w:rsidRPr="006C2899">
        <w:rPr>
          <w:rFonts w:ascii="Verdana" w:hAnsi="Verdana"/>
          <w:bCs/>
          <w:sz w:val="20"/>
          <w:szCs w:val="20"/>
        </w:rPr>
        <w:t xml:space="preserve">należy ocenić stan techniczny detali elewacyjnych i przewidzieć ich </w:t>
      </w:r>
      <w:r w:rsidR="004C3E0D" w:rsidRPr="006C2899">
        <w:rPr>
          <w:rFonts w:ascii="Verdana" w:hAnsi="Verdana"/>
          <w:bCs/>
          <w:sz w:val="20"/>
          <w:szCs w:val="20"/>
        </w:rPr>
        <w:t>odrestaurowanie (o ile będzie konieczne)</w:t>
      </w:r>
      <w:r w:rsidR="00F850FE" w:rsidRPr="006C2899">
        <w:rPr>
          <w:rFonts w:ascii="Verdana" w:hAnsi="Verdana"/>
          <w:bCs/>
          <w:sz w:val="20"/>
          <w:szCs w:val="20"/>
        </w:rPr>
        <w:t>;</w:t>
      </w:r>
      <w:r w:rsidR="00AF4CB5" w:rsidRPr="006C2899">
        <w:rPr>
          <w:rFonts w:ascii="Verdana" w:hAnsi="Verdana"/>
          <w:bCs/>
          <w:sz w:val="20"/>
          <w:szCs w:val="20"/>
        </w:rPr>
        <w:t xml:space="preserve"> </w:t>
      </w:r>
    </w:p>
    <w:p w14:paraId="7CDF1F59" w14:textId="06A0B2BC" w:rsidR="00C26FD1" w:rsidRPr="006C2899" w:rsidRDefault="00C26FD1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remontu kominów</w:t>
      </w:r>
      <w:r w:rsidR="002E11A1" w:rsidRPr="006C2899">
        <w:rPr>
          <w:rFonts w:ascii="Verdana" w:hAnsi="Verdana"/>
          <w:sz w:val="20"/>
          <w:szCs w:val="20"/>
        </w:rPr>
        <w:t xml:space="preserve"> – należy wykonać remont zgodnie z zaleceniami z przeglądu z okresowej kontroli kominiarskiej</w:t>
      </w:r>
      <w:r w:rsidR="00EA68EE" w:rsidRPr="006C2899">
        <w:rPr>
          <w:rFonts w:ascii="Verdana" w:hAnsi="Verdana"/>
          <w:sz w:val="20"/>
          <w:szCs w:val="20"/>
        </w:rPr>
        <w:t xml:space="preserve"> wraz z naprawa tynków ponad dachem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57FC3A66" w14:textId="5EDA9FE6" w:rsidR="0068312E" w:rsidRPr="006C2899" w:rsidRDefault="00E34221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remontu dachu</w:t>
      </w:r>
      <w:r w:rsidR="00284BA7" w:rsidRPr="006C2899">
        <w:rPr>
          <w:rFonts w:ascii="Verdana" w:hAnsi="Verdana"/>
          <w:sz w:val="20"/>
          <w:szCs w:val="20"/>
        </w:rPr>
        <w:t xml:space="preserve"> – </w:t>
      </w:r>
      <w:r w:rsidR="00F850FE" w:rsidRPr="006C2899">
        <w:rPr>
          <w:rFonts w:ascii="Verdana" w:hAnsi="Verdana"/>
          <w:sz w:val="20"/>
          <w:szCs w:val="20"/>
        </w:rPr>
        <w:t>wymiany istniejącego poszycia dachowego z wymianą więźby dachowej (o ile wynikać to będzie z ekspertyzy stanu technicznego) wraz z wymianą rynien i rur spustowych; w zakresie obróbek blacharskich należy dokonać oceny ich stanu technicznego i przewidzieć ich naprawę lub wymianę;</w:t>
      </w:r>
    </w:p>
    <w:p w14:paraId="64E46D4C" w14:textId="45E79550" w:rsidR="00C57B65" w:rsidRPr="006C2899" w:rsidRDefault="00C57B65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instalacja odgromowa – weryfikacja stanu technicznego i ewentualna wymiana/</w:t>
      </w:r>
      <w:r w:rsidR="007B73AC" w:rsidRPr="006C2899">
        <w:rPr>
          <w:rFonts w:ascii="Verdana" w:hAnsi="Verdana"/>
          <w:sz w:val="20"/>
          <w:szCs w:val="20"/>
        </w:rPr>
        <w:t>naprawa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04252EE1" w14:textId="2C15B057" w:rsidR="008433B9" w:rsidRPr="006C2899" w:rsidRDefault="008433B9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wymiana stolarki okiennej wraz z obróbkami, wymianą parapetów - należy zweryfikować stan techniczny stolarki okiennej i przewidzieć wymianę okien przy uwzględnieniu wytycznych miejskiego konserwatora zabytków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16073325" w14:textId="304797BC" w:rsidR="008433B9" w:rsidRPr="006C2899" w:rsidRDefault="008433B9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wymiana zewnętrznej stolarki drzwiowej – należy zweryfikować stan techniczny drzwi zewnętrznych i przewidzieć ich ewentualną wymianę,</w:t>
      </w:r>
    </w:p>
    <w:p w14:paraId="30D25322" w14:textId="571AB40C" w:rsidR="00C26FD1" w:rsidRPr="006C2899" w:rsidRDefault="0068312E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okno na poddaszu - należy ustalić przyczynę nieszczelności i przewidzieć stosowne prace naprawcze w tym zakresie,</w:t>
      </w:r>
    </w:p>
    <w:p w14:paraId="0957FE7A" w14:textId="77777777" w:rsidR="00F850FE" w:rsidRPr="006C2899" w:rsidRDefault="00F850FE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i)</w:t>
      </w:r>
      <w:r w:rsidRPr="006C2899">
        <w:rPr>
          <w:rFonts w:ascii="Verdana" w:hAnsi="Verdana"/>
          <w:sz w:val="20"/>
          <w:szCs w:val="20"/>
        </w:rPr>
        <w:tab/>
        <w:t xml:space="preserve">izolacji pionowej i poziomej ścian fundamentowych z uwzględnieniem zabezpieczenia ścian piwnic środkami grzybobójczymi, wymianą tynków, osuszeniem pomieszczeń; </w:t>
      </w:r>
    </w:p>
    <w:p w14:paraId="3ECD3FA3" w14:textId="69B61532" w:rsidR="00BA7FDF" w:rsidRPr="006C2899" w:rsidRDefault="00BA7FDF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zabezpieczeni</w:t>
      </w:r>
      <w:r w:rsidR="00F468D9" w:rsidRPr="006C2899">
        <w:rPr>
          <w:rFonts w:ascii="Verdana" w:hAnsi="Verdana"/>
          <w:sz w:val="20"/>
          <w:szCs w:val="20"/>
        </w:rPr>
        <w:t>a</w:t>
      </w:r>
      <w:r w:rsidRPr="006C2899">
        <w:rPr>
          <w:rFonts w:ascii="Verdana" w:hAnsi="Verdana"/>
          <w:sz w:val="20"/>
          <w:szCs w:val="20"/>
        </w:rPr>
        <w:t xml:space="preserve"> antykorozyjne</w:t>
      </w:r>
      <w:r w:rsidR="00F468D9" w:rsidRPr="006C2899">
        <w:rPr>
          <w:rFonts w:ascii="Verdana" w:hAnsi="Verdana"/>
          <w:sz w:val="20"/>
          <w:szCs w:val="20"/>
        </w:rPr>
        <w:t>go</w:t>
      </w:r>
      <w:r w:rsidRPr="006C2899">
        <w:rPr>
          <w:rFonts w:ascii="Verdana" w:hAnsi="Verdana"/>
          <w:sz w:val="20"/>
          <w:szCs w:val="20"/>
        </w:rPr>
        <w:t xml:space="preserve"> belek stalowych stropu nad piwnicą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0E8CE459" w14:textId="38457992" w:rsidR="00C26FD1" w:rsidRPr="006C2899" w:rsidRDefault="00C26FD1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remontu ogrodzenia rozdzielającego budynek od ul. Lipowej</w:t>
      </w:r>
      <w:r w:rsidR="0068312E" w:rsidRPr="006C2899">
        <w:rPr>
          <w:rFonts w:ascii="Verdana" w:hAnsi="Verdana"/>
          <w:sz w:val="20"/>
          <w:szCs w:val="20"/>
        </w:rPr>
        <w:t xml:space="preserve"> oraz remont zewnętrznych murków łączących budynek z posesją Lipowa 38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6BEB9D9E" w14:textId="5936129B" w:rsidR="0068312E" w:rsidRPr="006C2899" w:rsidRDefault="00C3465D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wykonania ogrodzenia rozdzielającego budynek od nieruchomości przy ul. Lipowej 34</w:t>
      </w:r>
      <w:r w:rsidR="007A6105" w:rsidRPr="006C2899">
        <w:rPr>
          <w:rFonts w:ascii="Verdana" w:hAnsi="Verdana"/>
          <w:sz w:val="20"/>
          <w:szCs w:val="20"/>
        </w:rPr>
        <w:t xml:space="preserve"> – istniejące ogrodzenie z uwagi na zły stan techniczny zostało rozebrane, należy przewidzieć wykonanie nowego ogrodzenia z siatki</w:t>
      </w:r>
      <w:r w:rsidR="00AB3837" w:rsidRPr="006C2899">
        <w:rPr>
          <w:rFonts w:ascii="Verdana" w:hAnsi="Verdana"/>
          <w:sz w:val="20"/>
          <w:szCs w:val="20"/>
        </w:rPr>
        <w:t xml:space="preserve">; rozwiązania projektowe powinny uwzględniać </w:t>
      </w:r>
      <w:r w:rsidR="004E5EF1" w:rsidRPr="006C2899">
        <w:rPr>
          <w:rFonts w:ascii="Verdana" w:hAnsi="Verdana"/>
          <w:sz w:val="20"/>
          <w:szCs w:val="20"/>
        </w:rPr>
        <w:t xml:space="preserve">zachowanie </w:t>
      </w:r>
      <w:r w:rsidR="0005751F" w:rsidRPr="006C2899">
        <w:rPr>
          <w:rFonts w:ascii="Verdana" w:hAnsi="Verdana"/>
          <w:sz w:val="20"/>
          <w:szCs w:val="20"/>
        </w:rPr>
        <w:t>istniejących drzew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3ED7BDEB" w14:textId="77777777" w:rsidR="00F850FE" w:rsidRPr="006C2899" w:rsidRDefault="0068312E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remontu pionów </w:t>
      </w:r>
      <w:r w:rsidR="008433B9" w:rsidRPr="006C2899">
        <w:rPr>
          <w:rFonts w:ascii="Verdana" w:hAnsi="Verdana"/>
          <w:sz w:val="20"/>
          <w:szCs w:val="20"/>
        </w:rPr>
        <w:t xml:space="preserve">i poziomów </w:t>
      </w:r>
      <w:r w:rsidRPr="006C2899">
        <w:rPr>
          <w:rFonts w:ascii="Verdana" w:hAnsi="Verdana"/>
          <w:sz w:val="20"/>
          <w:szCs w:val="20"/>
        </w:rPr>
        <w:t xml:space="preserve">kanalizacyjnych </w:t>
      </w:r>
      <w:r w:rsidR="008433B9" w:rsidRPr="006C2899">
        <w:rPr>
          <w:rFonts w:ascii="Verdana" w:hAnsi="Verdana"/>
          <w:sz w:val="20"/>
          <w:szCs w:val="20"/>
        </w:rPr>
        <w:t xml:space="preserve">do </w:t>
      </w:r>
      <w:r w:rsidR="00F850FE" w:rsidRPr="006C2899">
        <w:rPr>
          <w:rFonts w:ascii="Verdana" w:hAnsi="Verdana"/>
          <w:sz w:val="20"/>
          <w:szCs w:val="20"/>
        </w:rPr>
        <w:t xml:space="preserve">- </w:t>
      </w:r>
      <w:r w:rsidRPr="006C2899">
        <w:rPr>
          <w:rFonts w:ascii="Verdana" w:hAnsi="Verdana"/>
          <w:sz w:val="20"/>
          <w:szCs w:val="20"/>
        </w:rPr>
        <w:t xml:space="preserve">należy także zweryfikować </w:t>
      </w:r>
      <w:r w:rsidR="00661FB2" w:rsidRPr="006C2899">
        <w:rPr>
          <w:rFonts w:ascii="Verdana" w:hAnsi="Verdana"/>
          <w:sz w:val="20"/>
          <w:szCs w:val="20"/>
        </w:rPr>
        <w:t>stan techniczny przyłącza kanalizacji sanitarnej</w:t>
      </w:r>
      <w:r w:rsidR="001109A2" w:rsidRPr="006C2899">
        <w:rPr>
          <w:rFonts w:ascii="Verdana" w:hAnsi="Verdana"/>
          <w:sz w:val="20"/>
          <w:szCs w:val="20"/>
        </w:rPr>
        <w:t xml:space="preserve"> (np. poprzez kamerownie instalacji)</w:t>
      </w:r>
      <w:r w:rsidR="00F850FE" w:rsidRPr="006C2899">
        <w:rPr>
          <w:rFonts w:ascii="Verdana" w:hAnsi="Verdana"/>
          <w:sz w:val="20"/>
          <w:szCs w:val="20"/>
        </w:rPr>
        <w:t>;</w:t>
      </w:r>
    </w:p>
    <w:p w14:paraId="2FD87630" w14:textId="0B6BF2EC" w:rsidR="00C3465D" w:rsidRPr="006C2899" w:rsidRDefault="00F850FE" w:rsidP="00C26FD1">
      <w:pPr>
        <w:numPr>
          <w:ilvl w:val="0"/>
          <w:numId w:val="4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odwodnienie terenu wokół budynku -  w celu ustalenia warunków gruntowo-wodnych należy wykonać badania geotechniczne</w:t>
      </w:r>
      <w:r w:rsidR="00661FB2" w:rsidRPr="006C2899">
        <w:rPr>
          <w:rFonts w:ascii="Verdana" w:hAnsi="Verdana"/>
          <w:sz w:val="20"/>
          <w:szCs w:val="20"/>
        </w:rPr>
        <w:t>.</w:t>
      </w:r>
    </w:p>
    <w:p w14:paraId="691B5850" w14:textId="77777777" w:rsidR="008433B9" w:rsidRPr="006C2899" w:rsidRDefault="008433B9" w:rsidP="008433B9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bookmarkStart w:id="10" w:name="_Toc210814622"/>
      <w:bookmarkStart w:id="11" w:name="_Hlk210896472"/>
      <w:r w:rsidRPr="006C2899">
        <w:rPr>
          <w:rFonts w:ascii="Verdana" w:hAnsi="Verdana"/>
          <w:bCs/>
          <w:sz w:val="20"/>
          <w:szCs w:val="20"/>
        </w:rPr>
        <w:t>W ramach zamówienia należy ująć w opracowaniu projektowym, zakres prac wynikający</w:t>
      </w:r>
      <w:r w:rsidRPr="006C2899">
        <w:rPr>
          <w:rFonts w:ascii="Verdana" w:hAnsi="Verdana"/>
          <w:bCs/>
          <w:sz w:val="20"/>
          <w:szCs w:val="20"/>
        </w:rPr>
        <w:br/>
        <w:t xml:space="preserve">z protokołu </w:t>
      </w:r>
      <w:r w:rsidRPr="006C2899">
        <w:rPr>
          <w:rFonts w:ascii="Verdana" w:hAnsi="Verdana"/>
          <w:sz w:val="20"/>
          <w:szCs w:val="20"/>
        </w:rPr>
        <w:t xml:space="preserve">z okresowej kontroli stanu technicznego budynku.  </w:t>
      </w:r>
    </w:p>
    <w:p w14:paraId="1D7453E6" w14:textId="77777777" w:rsidR="009A76AF" w:rsidRPr="006C2899" w:rsidRDefault="009A76AF" w:rsidP="0028595E">
      <w:pPr>
        <w:pStyle w:val="Nagwek2"/>
        <w:rPr>
          <w:sz w:val="20"/>
          <w:szCs w:val="20"/>
        </w:rPr>
      </w:pPr>
      <w:bookmarkStart w:id="12" w:name="_Toc227224732"/>
      <w:r w:rsidRPr="006C2899">
        <w:rPr>
          <w:sz w:val="20"/>
          <w:szCs w:val="20"/>
        </w:rPr>
        <w:t>Dodatkowe wymogi</w:t>
      </w:r>
      <w:bookmarkEnd w:id="10"/>
      <w:bookmarkEnd w:id="12"/>
    </w:p>
    <w:p w14:paraId="3B6DAC7A" w14:textId="77777777" w:rsidR="009269BE" w:rsidRPr="002728F6" w:rsidRDefault="009269BE" w:rsidP="009269BE">
      <w:pPr>
        <w:widowControl w:val="0"/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bookmarkStart w:id="13" w:name="_Toc227224733"/>
      <w:r>
        <w:rPr>
          <w:rFonts w:ascii="Verdana" w:hAnsi="Verdana"/>
          <w:sz w:val="20"/>
          <w:szCs w:val="20"/>
        </w:rPr>
        <w:t>I</w:t>
      </w:r>
      <w:r w:rsidRPr="002728F6">
        <w:rPr>
          <w:rFonts w:ascii="Verdana" w:hAnsi="Verdana"/>
          <w:sz w:val="20"/>
          <w:szCs w:val="20"/>
        </w:rPr>
        <w:t>nwentaryzacj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istniejącego budynku</w:t>
      </w:r>
      <w:r>
        <w:rPr>
          <w:rFonts w:ascii="Verdana" w:hAnsi="Verdana"/>
          <w:sz w:val="20"/>
          <w:szCs w:val="20"/>
        </w:rPr>
        <w:t xml:space="preserve"> należy sporządzić na podstawie </w:t>
      </w:r>
      <w:r w:rsidRPr="002728F6">
        <w:rPr>
          <w:rFonts w:ascii="Verdana" w:hAnsi="Verdana"/>
          <w:sz w:val="20"/>
          <w:szCs w:val="20"/>
        </w:rPr>
        <w:t>pomia</w:t>
      </w:r>
      <w:r>
        <w:rPr>
          <w:rFonts w:ascii="Verdana" w:hAnsi="Verdana"/>
          <w:sz w:val="20"/>
          <w:szCs w:val="20"/>
        </w:rPr>
        <w:t>rów</w:t>
      </w:r>
      <w:r>
        <w:rPr>
          <w:rFonts w:ascii="Verdana" w:hAnsi="Verdana"/>
          <w:sz w:val="20"/>
          <w:szCs w:val="20"/>
        </w:rPr>
        <w:br/>
      </w:r>
      <w:r w:rsidRPr="002728F6">
        <w:rPr>
          <w:rFonts w:ascii="Verdana" w:hAnsi="Verdana"/>
          <w:sz w:val="20"/>
          <w:szCs w:val="20"/>
        </w:rPr>
        <w:t xml:space="preserve">z natury </w:t>
      </w:r>
      <w:r>
        <w:rPr>
          <w:rFonts w:ascii="Verdana" w:hAnsi="Verdana"/>
          <w:sz w:val="20"/>
          <w:szCs w:val="20"/>
        </w:rPr>
        <w:t xml:space="preserve">oraz </w:t>
      </w:r>
      <w:r w:rsidRPr="002728F6">
        <w:rPr>
          <w:rFonts w:ascii="Verdana" w:hAnsi="Verdana"/>
          <w:sz w:val="20"/>
          <w:szCs w:val="20"/>
        </w:rPr>
        <w:t>odkryw</w:t>
      </w:r>
      <w:r>
        <w:rPr>
          <w:rFonts w:ascii="Verdana" w:hAnsi="Verdana"/>
          <w:sz w:val="20"/>
          <w:szCs w:val="20"/>
        </w:rPr>
        <w:t>ek.</w:t>
      </w:r>
    </w:p>
    <w:p w14:paraId="797E8D26" w14:textId="77777777" w:rsidR="009269BE" w:rsidRPr="002728F6" w:rsidRDefault="009269BE" w:rsidP="009269BE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 e</w:t>
      </w:r>
      <w:r w:rsidRPr="002728F6">
        <w:rPr>
          <w:rFonts w:ascii="Verdana" w:hAnsi="Verdana"/>
          <w:sz w:val="20"/>
          <w:szCs w:val="20"/>
        </w:rPr>
        <w:t>kspertyz</w:t>
      </w:r>
      <w:r>
        <w:rPr>
          <w:rFonts w:ascii="Verdana" w:hAnsi="Verdana"/>
          <w:sz w:val="20"/>
          <w:szCs w:val="20"/>
        </w:rPr>
        <w:t>ie</w:t>
      </w:r>
      <w:r w:rsidRPr="002728F6">
        <w:rPr>
          <w:rFonts w:ascii="Verdana" w:hAnsi="Verdana"/>
          <w:sz w:val="20"/>
          <w:szCs w:val="20"/>
        </w:rPr>
        <w:t xml:space="preserve"> techniczn</w:t>
      </w:r>
      <w:r>
        <w:rPr>
          <w:rFonts w:ascii="Verdana" w:hAnsi="Verdana"/>
          <w:sz w:val="20"/>
          <w:szCs w:val="20"/>
        </w:rPr>
        <w:t xml:space="preserve">ej </w:t>
      </w:r>
      <w:r w:rsidRPr="002728F6">
        <w:rPr>
          <w:rFonts w:ascii="Verdana" w:hAnsi="Verdana"/>
          <w:sz w:val="20"/>
          <w:szCs w:val="20"/>
        </w:rPr>
        <w:t>stanu technicznego budynku</w:t>
      </w:r>
      <w:r>
        <w:rPr>
          <w:rFonts w:ascii="Verdana" w:hAnsi="Verdana"/>
          <w:sz w:val="20"/>
          <w:szCs w:val="20"/>
        </w:rPr>
        <w:t xml:space="preserve"> należy uwzględniać m.in:</w:t>
      </w:r>
      <w:r w:rsidRPr="002728F6">
        <w:rPr>
          <w:rFonts w:ascii="Verdana" w:hAnsi="Verdana"/>
          <w:sz w:val="20"/>
          <w:szCs w:val="20"/>
        </w:rPr>
        <w:t xml:space="preserve">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konstrukcji stropów nad ostatnią kondygnacją,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więźby dachowej,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obróbek blacharskich,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istniejących instalacji</w:t>
      </w:r>
      <w:r>
        <w:rPr>
          <w:rFonts w:ascii="Verdana" w:hAnsi="Verdana"/>
          <w:sz w:val="20"/>
          <w:szCs w:val="20"/>
        </w:rPr>
        <w:t>.</w:t>
      </w:r>
    </w:p>
    <w:p w14:paraId="06F9D9ED" w14:textId="77777777" w:rsidR="009269BE" w:rsidRPr="002728F6" w:rsidRDefault="009269BE" w:rsidP="009269BE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W dokumentacji projektowej należy ująć wykonanie wszystkich prac oraz robót towarzyszących, które są niezbędne do prawidłowego wykonania przedmiotowego zadania; w tym prace zabezpieczające, porządkowe, wywóz i utylizację elementów z rozbiórek</w:t>
      </w:r>
      <w:r w:rsidRPr="002728F6">
        <w:rPr>
          <w:sz w:val="20"/>
          <w:szCs w:val="20"/>
        </w:rPr>
        <w:br/>
        <w:t>i demontażu.</w:t>
      </w:r>
    </w:p>
    <w:p w14:paraId="3A2A1AF6" w14:textId="77777777" w:rsidR="009269BE" w:rsidRPr="002728F6" w:rsidRDefault="009269BE" w:rsidP="009269BE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 xml:space="preserve">W dokumentacji należy przewidzieć prace odtworzeniowe (jak np. uzupełnienia tynków, malowanie itp.), w celu pozostawienia obiektu w stanie niepogorszonym względem stanu sprzed rozpoczęcia robót budowlanych. </w:t>
      </w:r>
    </w:p>
    <w:p w14:paraId="7C591C3E" w14:textId="77777777" w:rsidR="009269BE" w:rsidRPr="002728F6" w:rsidRDefault="009269BE" w:rsidP="009269BE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Zamawiający wskazuje, że roboty będą realizowane w czynnym obiekcie opieki zdrowotnej (przychodni). Wszystkie przyjęte rozwiązania projektowe muszą uwzględniać możliwość zachowania ciągłości pracy przychodni.</w:t>
      </w:r>
    </w:p>
    <w:p w14:paraId="019D5E4E" w14:textId="77777777" w:rsidR="009269BE" w:rsidRPr="002728F6" w:rsidRDefault="009269BE" w:rsidP="009269BE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bookmarkStart w:id="14" w:name="_Hlk227159973"/>
      <w:r w:rsidRPr="002728F6">
        <w:rPr>
          <w:sz w:val="20"/>
          <w:szCs w:val="20"/>
        </w:rPr>
        <w:t>Zamawiający informuje, iż Jednostka Projektowa jest zobowiązana pozyskać opinię Miejskiego Konserwatora Zabytków, a następnie dokonać z nim uzgodnienia dokumentacji projektowej.</w:t>
      </w:r>
    </w:p>
    <w:p w14:paraId="0D37797B" w14:textId="77777777" w:rsidR="009269BE" w:rsidRDefault="009269BE" w:rsidP="009269BE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Zamawiający wymaga, aby przyjęte rozwiązania projektowe w jak największym możliwym stopniu ograniczały konieczności dokonywania wycinek drzew i krzewów.</w:t>
      </w:r>
    </w:p>
    <w:bookmarkEnd w:id="14"/>
    <w:p w14:paraId="5E66B5F9" w14:textId="5E8C4D2F" w:rsidR="00431900" w:rsidRPr="006C2899" w:rsidRDefault="00995BCE" w:rsidP="00D6703E">
      <w:pPr>
        <w:pStyle w:val="Nagwek1"/>
        <w:rPr>
          <w:sz w:val="20"/>
          <w:szCs w:val="20"/>
        </w:rPr>
      </w:pPr>
      <w:r w:rsidRPr="006C2899">
        <w:rPr>
          <w:sz w:val="20"/>
          <w:szCs w:val="20"/>
        </w:rPr>
        <w:t>Opis wymagań Zamawiającego w stosunku do przedmiotu zamówienia</w:t>
      </w:r>
      <w:bookmarkEnd w:id="13"/>
    </w:p>
    <w:p w14:paraId="4FBDDF5B" w14:textId="77777777" w:rsidR="000242D2" w:rsidRPr="006C2899" w:rsidRDefault="000242D2" w:rsidP="000242D2">
      <w:pPr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Jednostka Projektowa pozyska w imieniu Zamawiającego wszelkie niezbędne do prawidłowego projektowania dokumenty, dane oraz informacje.</w:t>
      </w:r>
    </w:p>
    <w:p w14:paraId="255FFC92" w14:textId="77777777" w:rsidR="00431900" w:rsidRPr="006C2899" w:rsidRDefault="00431900" w:rsidP="00D6703E">
      <w:pPr>
        <w:pStyle w:val="Nagwek2"/>
        <w:rPr>
          <w:sz w:val="20"/>
          <w:szCs w:val="20"/>
        </w:rPr>
      </w:pPr>
      <w:bookmarkStart w:id="15" w:name="_Toc210814624"/>
      <w:bookmarkStart w:id="16" w:name="_Toc227224734"/>
      <w:r w:rsidRPr="006C2899">
        <w:rPr>
          <w:sz w:val="20"/>
          <w:szCs w:val="20"/>
        </w:rPr>
        <w:t>Wymagania Zamawiającego w zakresie prowadzenia prac projektowych</w:t>
      </w:r>
      <w:bookmarkEnd w:id="15"/>
      <w:bookmarkEnd w:id="16"/>
    </w:p>
    <w:p w14:paraId="6E69266E" w14:textId="5D2C3754" w:rsidR="00431900" w:rsidRPr="006C2899" w:rsidRDefault="00431900" w:rsidP="00D455AB">
      <w:pPr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Każde z przekazanych opracowań projektowych w wersji papierowej ma być podpisane przez osobę sporządzającą opracowanie z podaniem jej imienia i nazwiska, ma być opatrzone aktualną datą wykonania (dzień/miesiąc/rok) wraz z pieczęcią Jednostki Projektow</w:t>
      </w:r>
      <w:r w:rsidR="0036281B" w:rsidRPr="006C2899">
        <w:rPr>
          <w:rFonts w:ascii="Verdana" w:hAnsi="Verdana"/>
          <w:sz w:val="20"/>
          <w:szCs w:val="20"/>
        </w:rPr>
        <w:t>ej</w:t>
      </w:r>
      <w:r w:rsidR="005C2B00" w:rsidRPr="006C2899">
        <w:rPr>
          <w:rFonts w:ascii="Verdana" w:hAnsi="Verdana"/>
          <w:sz w:val="20"/>
          <w:szCs w:val="20"/>
        </w:rPr>
        <w:t>,</w:t>
      </w:r>
      <w:r w:rsidR="00AD1846" w:rsidRPr="006C2899">
        <w:rPr>
          <w:rFonts w:ascii="Verdana" w:hAnsi="Verdana"/>
          <w:sz w:val="20"/>
          <w:szCs w:val="20"/>
        </w:rPr>
        <w:t xml:space="preserve"> zgodnie ze wskazaniami z umowy,</w:t>
      </w:r>
    </w:p>
    <w:p w14:paraId="52F44F68" w14:textId="0F3ED440" w:rsidR="00431900" w:rsidRPr="006C2899" w:rsidRDefault="00431900" w:rsidP="00D455AB">
      <w:pPr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6C2899">
        <w:rPr>
          <w:rFonts w:ascii="Verdana" w:hAnsi="Verdana"/>
          <w:sz w:val="20"/>
          <w:szCs w:val="20"/>
          <w:u w:val="single"/>
        </w:rPr>
        <w:t>Jednostka Projektowa zapewni wykonanie i sprawdzenie projektów budowlanych i</w:t>
      </w:r>
      <w:r w:rsidR="00AD1846" w:rsidRPr="006C2899">
        <w:rPr>
          <w:rFonts w:ascii="Verdana" w:hAnsi="Verdana"/>
          <w:sz w:val="20"/>
          <w:szCs w:val="20"/>
          <w:u w:val="single"/>
        </w:rPr>
        <w:t> </w:t>
      </w:r>
      <w:r w:rsidRPr="006C2899">
        <w:rPr>
          <w:rFonts w:ascii="Verdana" w:hAnsi="Verdana"/>
          <w:sz w:val="20"/>
          <w:szCs w:val="20"/>
          <w:u w:val="single"/>
        </w:rPr>
        <w:t>wykonawczych przez osoby posiadające odpowiednie uprawnienia,</w:t>
      </w:r>
    </w:p>
    <w:p w14:paraId="20FD9E12" w14:textId="77777777" w:rsidR="00E43F02" w:rsidRPr="006C2899" w:rsidRDefault="00E43F02" w:rsidP="00D455AB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Dokumentacja powinna być uzgodniona ze wszystkimi instytucjami branżowymi, których urządzeń dotyczą prace projektowe,</w:t>
      </w:r>
    </w:p>
    <w:p w14:paraId="41230085" w14:textId="001D50F8" w:rsidR="00431900" w:rsidRPr="006C2899" w:rsidRDefault="00431900" w:rsidP="00C3465D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W przypadku konieczności wycinki drzew Jednostka Projektowa </w:t>
      </w:r>
      <w:r w:rsidR="00C3465D" w:rsidRPr="006C2899">
        <w:rPr>
          <w:rFonts w:ascii="Verdana" w:hAnsi="Verdana"/>
          <w:sz w:val="20"/>
          <w:szCs w:val="20"/>
        </w:rPr>
        <w:t>zobowiązana jest do przygotowania niezbędnych informacji do Wydziału I</w:t>
      </w:r>
      <w:r w:rsidR="00DC313C" w:rsidRPr="006C2899">
        <w:rPr>
          <w:rFonts w:ascii="Verdana" w:hAnsi="Verdana"/>
          <w:sz w:val="20"/>
          <w:szCs w:val="20"/>
        </w:rPr>
        <w:t xml:space="preserve">nwestycji i </w:t>
      </w:r>
      <w:r w:rsidR="00C3465D" w:rsidRPr="006C2899">
        <w:rPr>
          <w:rFonts w:ascii="Verdana" w:hAnsi="Verdana"/>
          <w:sz w:val="20"/>
          <w:szCs w:val="20"/>
        </w:rPr>
        <w:t>R</w:t>
      </w:r>
      <w:r w:rsidR="00DC313C" w:rsidRPr="006C2899">
        <w:rPr>
          <w:rFonts w:ascii="Verdana" w:hAnsi="Verdana"/>
          <w:sz w:val="20"/>
          <w:szCs w:val="20"/>
        </w:rPr>
        <w:t>emontów</w:t>
      </w:r>
      <w:r w:rsidR="00C3465D" w:rsidRPr="006C2899">
        <w:rPr>
          <w:rFonts w:ascii="Verdana" w:hAnsi="Verdana"/>
          <w:sz w:val="20"/>
          <w:szCs w:val="20"/>
        </w:rPr>
        <w:t xml:space="preserve">, celem uzyskania przez Zamawiającego opinii wydziałów Urzędu Miejskiego w Gliwicach w tym zakresie. Jednostka Projektowania winna przekazać </w:t>
      </w:r>
      <w:r w:rsidRPr="006C2899">
        <w:rPr>
          <w:rFonts w:ascii="Verdana" w:hAnsi="Verdana"/>
          <w:sz w:val="20"/>
          <w:szCs w:val="20"/>
        </w:rPr>
        <w:t>następujące informacje i dokumenty:</w:t>
      </w:r>
    </w:p>
    <w:p w14:paraId="76D7D4D1" w14:textId="77777777" w:rsidR="00431900" w:rsidRPr="006C2899" w:rsidRDefault="00431900" w:rsidP="00D455AB">
      <w:pPr>
        <w:pStyle w:val="Akapitzlist"/>
        <w:numPr>
          <w:ilvl w:val="0"/>
          <w:numId w:val="14"/>
        </w:numPr>
        <w:spacing w:after="120"/>
        <w:jc w:val="both"/>
        <w:rPr>
          <w:szCs w:val="20"/>
        </w:rPr>
      </w:pPr>
      <w:r w:rsidRPr="006C2899">
        <w:rPr>
          <w:szCs w:val="20"/>
        </w:rPr>
        <w:t>inwentaryzację drzew przeznaczonych do wycinki z podaniem ich gatunku i obwodu w pierśnicy,</w:t>
      </w:r>
    </w:p>
    <w:p w14:paraId="510C4259" w14:textId="77777777" w:rsidR="00431900" w:rsidRPr="006C2899" w:rsidRDefault="00431900" w:rsidP="00D455AB">
      <w:pPr>
        <w:pStyle w:val="Akapitzlist"/>
        <w:numPr>
          <w:ilvl w:val="0"/>
          <w:numId w:val="14"/>
        </w:numPr>
        <w:spacing w:after="120"/>
        <w:jc w:val="both"/>
        <w:rPr>
          <w:szCs w:val="20"/>
        </w:rPr>
      </w:pPr>
      <w:r w:rsidRPr="006C2899">
        <w:rPr>
          <w:szCs w:val="20"/>
        </w:rPr>
        <w:t>precyzyjną lokalizację drzew przeznaczonych do wycinki przedstawioną na projekcie zagospodarowania terenu lub innym dokumencie mapowym (z zachowaniem i podaniem skali), z wykazaniem kolizji tych drzew z realizowaną inwestycją,</w:t>
      </w:r>
    </w:p>
    <w:p w14:paraId="5E5A23E0" w14:textId="77777777" w:rsidR="00431900" w:rsidRPr="006C2899" w:rsidRDefault="00431900" w:rsidP="00D455AB">
      <w:pPr>
        <w:pStyle w:val="Akapitzlist"/>
        <w:numPr>
          <w:ilvl w:val="0"/>
          <w:numId w:val="14"/>
        </w:numPr>
        <w:spacing w:after="120"/>
        <w:jc w:val="both"/>
        <w:rPr>
          <w:szCs w:val="20"/>
        </w:rPr>
      </w:pPr>
      <w:r w:rsidRPr="006C2899">
        <w:rPr>
          <w:szCs w:val="20"/>
        </w:rPr>
        <w:t>uzasadnienie przyjętej lokalizacji obiektów i urządzeń lub sposobu zagospodarowania terenu oraz metod prowadzenia robót w kontekście konieczności wycinki drzew, z podaniem przyczyn braku możliwości zmiany lokalizacji obiektów i urządzeń, zmiany sposobu zagospodarowania terenu lub zastosowania mniej inwazyjnych metod prowadzenia robót w obrębie drzew przeznaczonych do wycinki</w:t>
      </w:r>
      <w:r w:rsidR="009123E4" w:rsidRPr="006C2899">
        <w:rPr>
          <w:szCs w:val="20"/>
        </w:rPr>
        <w:t>.</w:t>
      </w:r>
    </w:p>
    <w:p w14:paraId="1F7B669B" w14:textId="77777777" w:rsidR="00431900" w:rsidRPr="006C2899" w:rsidRDefault="00431900" w:rsidP="00D455AB">
      <w:pPr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6C2899">
        <w:rPr>
          <w:rFonts w:ascii="Verdana" w:hAnsi="Verdana"/>
          <w:sz w:val="20"/>
          <w:szCs w:val="20"/>
          <w:u w:val="single"/>
        </w:rPr>
        <w:lastRenderedPageBreak/>
        <w:t>Wszystkie odstępstwa od wskazanych w niniejszym opisie przedmiotu zamówienia wytycznych wymagają pisemnej zgody Zamawiającego pod rygorem odmowy przez Zamawiającego odbioru przedmiotowej dokumentacji</w:t>
      </w:r>
      <w:r w:rsidR="00C362B8" w:rsidRPr="006C2899">
        <w:rPr>
          <w:rFonts w:ascii="Verdana" w:hAnsi="Verdana"/>
          <w:sz w:val="20"/>
          <w:szCs w:val="20"/>
          <w:u w:val="single"/>
        </w:rPr>
        <w:t>,</w:t>
      </w:r>
    </w:p>
    <w:p w14:paraId="0CA725F8" w14:textId="77777777" w:rsidR="00F5043B" w:rsidRPr="006C2899" w:rsidRDefault="00F5043B" w:rsidP="00C354D9">
      <w:pPr>
        <w:pStyle w:val="Nagwek2"/>
        <w:rPr>
          <w:sz w:val="20"/>
          <w:szCs w:val="20"/>
        </w:rPr>
      </w:pPr>
      <w:bookmarkStart w:id="17" w:name="_Toc210814627"/>
      <w:bookmarkStart w:id="18" w:name="_Toc227224735"/>
      <w:r w:rsidRPr="006C2899">
        <w:rPr>
          <w:sz w:val="20"/>
          <w:szCs w:val="20"/>
        </w:rPr>
        <w:t>Mapa do celów projektowych</w:t>
      </w:r>
      <w:bookmarkEnd w:id="17"/>
      <w:bookmarkEnd w:id="18"/>
    </w:p>
    <w:p w14:paraId="076A1D14" w14:textId="77777777" w:rsidR="00E051E7" w:rsidRPr="006C2899" w:rsidRDefault="00E051E7" w:rsidP="00E051E7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Mapa do celów projektowych winna obejmować obszar niezbędny do prawidłowego sporządzenia dokumentacji projektowej. </w:t>
      </w:r>
    </w:p>
    <w:p w14:paraId="0368620E" w14:textId="309ABB0E" w:rsidR="00F5043B" w:rsidRPr="006C2899" w:rsidRDefault="00476854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Mapę do celów projektowych </w:t>
      </w:r>
      <w:r w:rsidR="00F5043B" w:rsidRPr="006C2899">
        <w:rPr>
          <w:rFonts w:ascii="Verdana" w:hAnsi="Verdana"/>
          <w:sz w:val="20"/>
          <w:szCs w:val="20"/>
        </w:rPr>
        <w:t>sporządza się na kopii aktualnej mapy zasadniczej. Aktualność mapy zasadniczej sprawdza się w terenie, a w razie potrzeby wykonuje pomiar aktualizacyjny. Jednostka Projektowa jest zobowiązana do sporządzenia inwentaryzacji wysokościowej terenu i urządzeń znajdujących się w terenie objętym projektowaniem, wykonania pomiarów geodezyjnych oraz inwentaryzacji urządzeń podziemnych i</w:t>
      </w:r>
      <w:r w:rsidR="00E051E7" w:rsidRPr="006C2899">
        <w:rPr>
          <w:rFonts w:ascii="Verdana" w:hAnsi="Verdana"/>
          <w:sz w:val="20"/>
          <w:szCs w:val="20"/>
        </w:rPr>
        <w:t> </w:t>
      </w:r>
      <w:r w:rsidR="00F5043B" w:rsidRPr="006C2899">
        <w:rPr>
          <w:rFonts w:ascii="Verdana" w:hAnsi="Verdana"/>
          <w:sz w:val="20"/>
          <w:szCs w:val="20"/>
        </w:rPr>
        <w:t xml:space="preserve">naziemnych na terenie objętym zadaniem inwestycyjnym. </w:t>
      </w:r>
    </w:p>
    <w:p w14:paraId="56866716" w14:textId="77777777" w:rsidR="00F5043B" w:rsidRPr="006C2899" w:rsidRDefault="00F5043B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Mapę do celów projektowych należy sporządzić zgodnie z wymogami:</w:t>
      </w:r>
    </w:p>
    <w:p w14:paraId="7D2D9313" w14:textId="77777777" w:rsidR="00F5043B" w:rsidRPr="006C2899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 xml:space="preserve">Ustawy z dnia 17.05.1989 r. Prawo geodezyjne i kartograficzne z </w:t>
      </w:r>
      <w:proofErr w:type="spellStart"/>
      <w:r w:rsidRPr="006C2899">
        <w:rPr>
          <w:rFonts w:cs="Verdana"/>
          <w:spacing w:val="-2"/>
          <w:szCs w:val="20"/>
        </w:rPr>
        <w:t>późn</w:t>
      </w:r>
      <w:proofErr w:type="spellEnd"/>
      <w:r w:rsidRPr="006C2899">
        <w:rPr>
          <w:rFonts w:cs="Verdana"/>
          <w:spacing w:val="-2"/>
          <w:szCs w:val="20"/>
        </w:rPr>
        <w:t>. zm.,</w:t>
      </w:r>
    </w:p>
    <w:p w14:paraId="5870492B" w14:textId="77777777" w:rsidR="00F5043B" w:rsidRPr="006C2899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>Rozporządzenia Ministra Rozwoju w sprawie standardów technicznych wykonywania geodezyjnych pomiarów sytuacyjnych i wysokościowych oraz opracowywania i przekazywania wyników tych pomiarów do państwowego zasobu geodezyjnego i kartograficznego</w:t>
      </w:r>
      <w:r w:rsidR="00BE6B74" w:rsidRPr="006C2899">
        <w:rPr>
          <w:rFonts w:cs="Verdana"/>
          <w:spacing w:val="-2"/>
          <w:szCs w:val="20"/>
        </w:rPr>
        <w:t>,</w:t>
      </w:r>
    </w:p>
    <w:p w14:paraId="66B3EDD4" w14:textId="77777777" w:rsidR="00F5043B" w:rsidRPr="006C2899" w:rsidRDefault="00F5043B" w:rsidP="00D455AB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>innymi przepisami związanymi.</w:t>
      </w:r>
    </w:p>
    <w:p w14:paraId="1FB7DDD8" w14:textId="77777777" w:rsidR="00F5043B" w:rsidRPr="006C2899" w:rsidRDefault="00F5043B" w:rsidP="00F5043B">
      <w:pPr>
        <w:autoSpaceDE w:val="0"/>
        <w:autoSpaceDN w:val="0"/>
        <w:adjustRightInd w:val="0"/>
        <w:spacing w:after="120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Przy sporządzaniu aktualnej mapy do celów projektowych należy pozyskać wywiady branżowe dla zakresu terenu objętego inwestycją.</w:t>
      </w:r>
    </w:p>
    <w:p w14:paraId="5728554A" w14:textId="67223BA7" w:rsidR="003F67B1" w:rsidRPr="006C2899" w:rsidRDefault="003F67B1" w:rsidP="003F67B1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6C2899">
        <w:rPr>
          <w:rFonts w:ascii="Verdana" w:hAnsi="Verdana"/>
          <w:sz w:val="20"/>
          <w:szCs w:val="20"/>
          <w:lang w:eastAsia="hi-IN" w:bidi="hi-IN"/>
        </w:rPr>
        <w:t>Mapę do celów projektowych należy opracować z uwzględnieniem, iż ma ona umożliwiać usytuowanie:</w:t>
      </w:r>
    </w:p>
    <w:p w14:paraId="415CD7F1" w14:textId="30F33DCD" w:rsidR="003F67B1" w:rsidRPr="006C2899" w:rsidRDefault="003F67B1" w:rsidP="00E051E7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>budynków w odległości mniejszej lub równej 4 m,</w:t>
      </w:r>
    </w:p>
    <w:p w14:paraId="21D50D26" w14:textId="76D0A6EA" w:rsidR="003F67B1" w:rsidRPr="006C2899" w:rsidRDefault="003F67B1" w:rsidP="00E051E7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>innych obiektów budowlanych w odległości mniejszej lub równej 3 m,</w:t>
      </w:r>
    </w:p>
    <w:p w14:paraId="2ADDE5EA" w14:textId="4A3E05B6" w:rsidR="003F67B1" w:rsidRPr="006C2899" w:rsidRDefault="003F67B1" w:rsidP="003F67B1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6C2899">
        <w:rPr>
          <w:rFonts w:ascii="Verdana" w:hAnsi="Verdana"/>
          <w:sz w:val="20"/>
          <w:szCs w:val="20"/>
          <w:lang w:eastAsia="hi-IN" w:bidi="hi-IN"/>
        </w:rPr>
        <w:t>od granicy nieruchomości.</w:t>
      </w:r>
    </w:p>
    <w:p w14:paraId="6BC67CA9" w14:textId="2ADAE708" w:rsidR="00F5043B" w:rsidRPr="006C2899" w:rsidRDefault="00F5043B" w:rsidP="00F5043B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6C2899">
        <w:rPr>
          <w:rFonts w:ascii="Verdana" w:hAnsi="Verdana"/>
          <w:sz w:val="20"/>
          <w:szCs w:val="20"/>
          <w:lang w:eastAsia="hi-IN" w:bidi="hi-IN"/>
        </w:rPr>
        <w:t>W przypadku gdy w zasobie PODGIK brak będzie danych określających położenie punktów granicznych z dokładnością właściwą dla szczegółów terenowych I grupy, w ramach wynagrodzenia umownego Jednostka Projektowa  określi położenie tych punktów w drodze pomiaru.</w:t>
      </w:r>
    </w:p>
    <w:p w14:paraId="38A94D64" w14:textId="6D7A2E63" w:rsidR="00F5043B" w:rsidRPr="006C2899" w:rsidRDefault="00F5043B" w:rsidP="00F5043B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6C2899">
        <w:rPr>
          <w:rFonts w:ascii="Verdana" w:hAnsi="Verdana"/>
          <w:sz w:val="20"/>
          <w:szCs w:val="20"/>
          <w:lang w:eastAsia="hi-IN" w:bidi="hi-IN"/>
        </w:rPr>
        <w:t>W przypadku</w:t>
      </w:r>
      <w:r w:rsidR="004F0C5D" w:rsidRPr="006C2899">
        <w:rPr>
          <w:rFonts w:ascii="Verdana" w:hAnsi="Verdana"/>
          <w:sz w:val="20"/>
          <w:szCs w:val="20"/>
          <w:lang w:eastAsia="hi-IN" w:bidi="hi-IN"/>
        </w:rPr>
        <w:t>,</w:t>
      </w:r>
      <w:r w:rsidRPr="006C2899">
        <w:rPr>
          <w:rFonts w:ascii="Verdana" w:hAnsi="Verdana"/>
          <w:sz w:val="20"/>
          <w:szCs w:val="20"/>
          <w:lang w:eastAsia="hi-IN" w:bidi="hi-IN"/>
        </w:rPr>
        <w:t xml:space="preserve"> gdy punkty graniczne nie będą oznaczone na gruncie znakami granicznymi lub nie będą stanowić jednoznacznie identyfikowalnych elementów szczegółów terenowych, pomiar, o którym mowa powyżej, Jednostka Projektowa (w ramach wynagrodzenia umownego) poprzedzi czynnościami mającymi na celu ustalenie przebiegu granic działek ewidencyjnych w trybie przepisów wydanych na podstawie art. 26 ust. 2 ustawy prawo geodezyjne i kartograficzne.</w:t>
      </w:r>
    </w:p>
    <w:p w14:paraId="520AC1AE" w14:textId="77777777" w:rsidR="00F5043B" w:rsidRPr="006C2899" w:rsidRDefault="00F5043B" w:rsidP="00A55C91">
      <w:pPr>
        <w:pStyle w:val="Nagwek2"/>
        <w:rPr>
          <w:sz w:val="20"/>
          <w:szCs w:val="20"/>
        </w:rPr>
      </w:pPr>
      <w:bookmarkStart w:id="19" w:name="_Toc210814628"/>
      <w:bookmarkStart w:id="20" w:name="_Toc227224736"/>
      <w:r w:rsidRPr="006C2899">
        <w:rPr>
          <w:sz w:val="20"/>
          <w:szCs w:val="20"/>
        </w:rPr>
        <w:t>Badania geotechniczne oraz określenie warunków gruntowo – wodnych podłoża gruntowego</w:t>
      </w:r>
      <w:bookmarkEnd w:id="19"/>
      <w:bookmarkEnd w:id="20"/>
      <w:r w:rsidRPr="006C2899">
        <w:rPr>
          <w:sz w:val="20"/>
          <w:szCs w:val="20"/>
        </w:rPr>
        <w:t xml:space="preserve"> </w:t>
      </w:r>
    </w:p>
    <w:p w14:paraId="7055E6F7" w14:textId="483CF223" w:rsidR="003E5E5F" w:rsidRPr="006C2899" w:rsidRDefault="003E5E5F" w:rsidP="003E5E5F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Dokumentacja podłoża winna być sporządzona m.in. zgodnie z: </w:t>
      </w:r>
    </w:p>
    <w:p w14:paraId="2A8A86D8" w14:textId="35C95FB4" w:rsidR="003E5E5F" w:rsidRPr="006C2899" w:rsidRDefault="003E5E5F" w:rsidP="00E051E7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>Rozporządzeniem Ministra Transportu, Budownictwa i Gospodarki Morskiej z dnia 25.04.2012 r. w sprawie ustalania geotechnicznych warunków posadowienia obiektów budowlanych;</w:t>
      </w:r>
    </w:p>
    <w:p w14:paraId="1F63E2B7" w14:textId="2990E1EF" w:rsidR="003E5E5F" w:rsidRPr="006C2899" w:rsidRDefault="003E5E5F" w:rsidP="00E051E7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6C2899">
        <w:rPr>
          <w:rFonts w:cs="Verdana"/>
          <w:spacing w:val="-2"/>
          <w:szCs w:val="20"/>
        </w:rPr>
        <w:t xml:space="preserve">Rozporządzeniem Ministra Środowiska z dnia 08.05.2014r. w sprawie dokumentacji hydrogeologicznej i dokumentacji geologiczno-inżynierskiej </w:t>
      </w:r>
    </w:p>
    <w:p w14:paraId="7B7E4F6C" w14:textId="2E261B88" w:rsidR="003E5E5F" w:rsidRPr="006C2899" w:rsidRDefault="003E5E5F" w:rsidP="00F71123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Dokumentacja podłoża gruntowego ma zawierać charakterystykę warstw wodonośnych i</w:t>
      </w:r>
      <w:r w:rsidR="00DC313C" w:rsidRPr="006C2899">
        <w:rPr>
          <w:rFonts w:ascii="Verdana" w:hAnsi="Verdana"/>
          <w:sz w:val="20"/>
          <w:szCs w:val="20"/>
        </w:rPr>
        <w:t> </w:t>
      </w:r>
      <w:r w:rsidRPr="006C2899">
        <w:rPr>
          <w:rFonts w:ascii="Verdana" w:hAnsi="Verdana"/>
          <w:sz w:val="20"/>
          <w:szCs w:val="20"/>
        </w:rPr>
        <w:t xml:space="preserve">określenie zwierciadła wód podziemnych wraz z wytycznymi do projektowania.  </w:t>
      </w:r>
    </w:p>
    <w:p w14:paraId="06FAECBA" w14:textId="256131B3" w:rsidR="00B70D9E" w:rsidRPr="006C2899" w:rsidRDefault="00B70D9E" w:rsidP="003E5E5F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lastRenderedPageBreak/>
        <w:t xml:space="preserve">Należy ustalić warunki gruntowe dla właściwego zaprojektowania izolacji kondygnacji podziemnej. </w:t>
      </w:r>
      <w:bookmarkStart w:id="21" w:name="_Hlk227235893"/>
      <w:r w:rsidRPr="006C2899">
        <w:rPr>
          <w:rFonts w:ascii="Verdana" w:hAnsi="Verdana"/>
          <w:sz w:val="20"/>
          <w:szCs w:val="20"/>
        </w:rPr>
        <w:t>W tym celu należy wykonać odwierty i inne badania geologiczne/geotechniczne</w:t>
      </w:r>
      <w:bookmarkEnd w:id="21"/>
      <w:r w:rsidRPr="006C2899">
        <w:rPr>
          <w:rFonts w:ascii="Verdana" w:hAnsi="Verdana"/>
          <w:sz w:val="20"/>
          <w:szCs w:val="20"/>
        </w:rPr>
        <w:t>.</w:t>
      </w:r>
    </w:p>
    <w:p w14:paraId="6674F603" w14:textId="77777777" w:rsidR="00B70D9E" w:rsidRPr="006C2899" w:rsidRDefault="00B70D9E" w:rsidP="00B70D9E">
      <w:pPr>
        <w:pStyle w:val="Nagwek2"/>
        <w:rPr>
          <w:sz w:val="20"/>
          <w:szCs w:val="20"/>
        </w:rPr>
      </w:pPr>
      <w:bookmarkStart w:id="22" w:name="_Toc225931263"/>
      <w:bookmarkStart w:id="23" w:name="_Toc227224737"/>
      <w:r w:rsidRPr="006C2899">
        <w:rPr>
          <w:sz w:val="20"/>
          <w:szCs w:val="20"/>
        </w:rPr>
        <w:t>Audyt energetyczny, świadectwo charakterystyki energetycznej</w:t>
      </w:r>
      <w:bookmarkEnd w:id="22"/>
      <w:bookmarkEnd w:id="23"/>
    </w:p>
    <w:p w14:paraId="7B610F22" w14:textId="77777777" w:rsidR="00B70D9E" w:rsidRPr="006C2899" w:rsidRDefault="00B70D9E" w:rsidP="00B70D9E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Jednostka projektowa zobowiązana jest do sporządzenia audytu zgodnie z obowiązującymi przepisami, w szczególności:</w:t>
      </w:r>
    </w:p>
    <w:p w14:paraId="558E967E" w14:textId="77777777" w:rsidR="00B70D9E" w:rsidRPr="006C2899" w:rsidRDefault="00B70D9E" w:rsidP="00B70D9E">
      <w:pPr>
        <w:pStyle w:val="Akapitzlist"/>
        <w:numPr>
          <w:ilvl w:val="0"/>
          <w:numId w:val="33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6C2899">
        <w:rPr>
          <w:szCs w:val="20"/>
        </w:rPr>
        <w:t>Rozporządzeniem Ministra Infrastruktury z dnia 17 marca 2009r. w sprawie szczegółowego zakresu i formy audytu energetycznego oraz części audytu remontowego, wzorów kart audytów, a także algorytmu opłacalności przedsięwzięcia termomodernizacyjnego;</w:t>
      </w:r>
    </w:p>
    <w:p w14:paraId="5A304573" w14:textId="77777777" w:rsidR="00B70D9E" w:rsidRPr="006C2899" w:rsidRDefault="00B70D9E" w:rsidP="00B70D9E">
      <w:pPr>
        <w:pStyle w:val="Akapitzlist"/>
        <w:numPr>
          <w:ilvl w:val="0"/>
          <w:numId w:val="33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6C2899">
        <w:rPr>
          <w:szCs w:val="20"/>
        </w:rPr>
        <w:t>Ustawą z dnia 17 października 2008r. o wspieraniu termomodernizacji i remontów oraz o centralnej ewidencji emisyjności budynków.</w:t>
      </w:r>
    </w:p>
    <w:p w14:paraId="08E53947" w14:textId="77777777" w:rsidR="00B70D9E" w:rsidRPr="006C2899" w:rsidRDefault="00B70D9E" w:rsidP="00B70D9E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Jednostka Projektowa sporządzi świadectwo charakterystyki energetycznej obiektu dla stanu istniejącego (na etapie prac projektowych). Świadectwo winno być opracowane na podstawie obowiązujących przepisów, w szczególności:</w:t>
      </w:r>
    </w:p>
    <w:p w14:paraId="1CBC6989" w14:textId="0E4D4B58" w:rsidR="00B70D9E" w:rsidRPr="006C2899" w:rsidRDefault="00B70D9E" w:rsidP="00B70D9E">
      <w:pPr>
        <w:pStyle w:val="Akapitzlist"/>
        <w:numPr>
          <w:ilvl w:val="0"/>
          <w:numId w:val="33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6C2899">
        <w:rPr>
          <w:szCs w:val="20"/>
        </w:rPr>
        <w:t>Ustawy z dnia 29 sierpnia 2014r. o charakterystyce energetycznej budynków.</w:t>
      </w:r>
    </w:p>
    <w:p w14:paraId="4D2BE8A5" w14:textId="77777777" w:rsidR="00D86AE8" w:rsidRPr="006C2899" w:rsidRDefault="00D86AE8" w:rsidP="00D86AE8">
      <w:pPr>
        <w:pStyle w:val="Nagwek2"/>
        <w:ind w:left="0" w:firstLine="0"/>
        <w:rPr>
          <w:sz w:val="20"/>
          <w:szCs w:val="20"/>
        </w:rPr>
      </w:pPr>
      <w:bookmarkStart w:id="24" w:name="_Toc225931264"/>
      <w:bookmarkStart w:id="25" w:name="_Toc227224738"/>
      <w:r w:rsidRPr="006C2899">
        <w:rPr>
          <w:sz w:val="20"/>
          <w:szCs w:val="20"/>
        </w:rPr>
        <w:t>Projekt koncepcyjny</w:t>
      </w:r>
      <w:bookmarkEnd w:id="24"/>
      <w:bookmarkEnd w:id="25"/>
    </w:p>
    <w:p w14:paraId="2888E5F9" w14:textId="77777777" w:rsidR="00D86AE8" w:rsidRPr="006C2899" w:rsidRDefault="00D86AE8" w:rsidP="00D86AE8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Jednostka Projektowa przygotuje i dostarczy Zamawiającemu projekt koncepcyjny dla przedmiotowego obiektu, w co najmniej dwóch wariantach. </w:t>
      </w:r>
    </w:p>
    <w:p w14:paraId="26EB47BE" w14:textId="77777777" w:rsidR="00D86AE8" w:rsidRPr="006C2899" w:rsidRDefault="00D86AE8" w:rsidP="00D86AE8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Projekt koncepcyjny powinien zawierać:</w:t>
      </w:r>
    </w:p>
    <w:p w14:paraId="52F06215" w14:textId="77777777" w:rsidR="00D86AE8" w:rsidRPr="006C2899" w:rsidRDefault="00D86AE8" w:rsidP="00D86AE8">
      <w:pPr>
        <w:pStyle w:val="Akapitzlist"/>
        <w:numPr>
          <w:ilvl w:val="0"/>
          <w:numId w:val="35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6C2899">
        <w:rPr>
          <w:szCs w:val="20"/>
        </w:rPr>
        <w:t>wizualizację / widok każdej elewacji (w kolorze) – dla każdego z wariantów;</w:t>
      </w:r>
    </w:p>
    <w:p w14:paraId="6AEF9F29" w14:textId="77777777" w:rsidR="00D86AE8" w:rsidRPr="006C2899" w:rsidRDefault="00D86AE8" w:rsidP="00D86AE8">
      <w:pPr>
        <w:pStyle w:val="Akapitzlist"/>
        <w:numPr>
          <w:ilvl w:val="0"/>
          <w:numId w:val="34"/>
        </w:numPr>
        <w:tabs>
          <w:tab w:val="left" w:pos="0"/>
          <w:tab w:val="left" w:pos="426"/>
        </w:tabs>
        <w:spacing w:after="120"/>
        <w:ind w:left="714" w:hanging="357"/>
        <w:contextualSpacing w:val="0"/>
        <w:jc w:val="both"/>
        <w:rPr>
          <w:szCs w:val="20"/>
        </w:rPr>
      </w:pPr>
      <w:r w:rsidRPr="006C2899">
        <w:rPr>
          <w:szCs w:val="20"/>
        </w:rPr>
        <w:t>zbiorcze zestawienie kosztów inwestycji – dla każdego z wariantów.</w:t>
      </w:r>
    </w:p>
    <w:p w14:paraId="7A838372" w14:textId="408588C0" w:rsidR="00043796" w:rsidRPr="006C2899" w:rsidRDefault="00043796" w:rsidP="00A55C91">
      <w:pPr>
        <w:pStyle w:val="Nagwek2"/>
        <w:rPr>
          <w:sz w:val="20"/>
          <w:szCs w:val="20"/>
        </w:rPr>
      </w:pPr>
      <w:bookmarkStart w:id="26" w:name="_Toc210814630"/>
      <w:bookmarkStart w:id="27" w:name="_Toc227224739"/>
      <w:r w:rsidRPr="006C2899">
        <w:rPr>
          <w:sz w:val="20"/>
          <w:szCs w:val="20"/>
        </w:rPr>
        <w:t>Projekt budowlany</w:t>
      </w:r>
      <w:bookmarkEnd w:id="26"/>
      <w:bookmarkEnd w:id="27"/>
      <w:r w:rsidRPr="006C2899">
        <w:rPr>
          <w:sz w:val="20"/>
          <w:szCs w:val="20"/>
        </w:rPr>
        <w:t xml:space="preserve"> </w:t>
      </w:r>
    </w:p>
    <w:p w14:paraId="2256AE6B" w14:textId="77777777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Projekt budowlany należy wykonać zgodnie z wymogami Ustawy Prawo budowlane wraz ze wszystkimi załącznikami — opiniami, uzgodnieniami, porozumieniami i pozwoleniami oraz informacją dotyczącą bezpieczeństwa i ochrony zdrowia.</w:t>
      </w:r>
    </w:p>
    <w:p w14:paraId="726DF80A" w14:textId="39B351F3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Projekt budowlany należy </w:t>
      </w:r>
      <w:r w:rsidR="00C21DE4" w:rsidRPr="006C2899">
        <w:rPr>
          <w:rFonts w:ascii="Verdana" w:hAnsi="Verdana"/>
          <w:bCs/>
          <w:sz w:val="20"/>
          <w:szCs w:val="20"/>
        </w:rPr>
        <w:t>opracow</w:t>
      </w:r>
      <w:r w:rsidRPr="006C2899">
        <w:rPr>
          <w:rFonts w:ascii="Verdana" w:hAnsi="Verdana"/>
          <w:bCs/>
          <w:sz w:val="20"/>
          <w:szCs w:val="20"/>
        </w:rPr>
        <w:t>ać dla wszystkich branż</w:t>
      </w:r>
      <w:r w:rsidR="00D06D33" w:rsidRPr="006C2899">
        <w:rPr>
          <w:rFonts w:ascii="Verdana" w:hAnsi="Verdana"/>
          <w:bCs/>
          <w:sz w:val="20"/>
          <w:szCs w:val="20"/>
        </w:rPr>
        <w:t xml:space="preserve"> </w:t>
      </w:r>
      <w:r w:rsidR="00C21DE4" w:rsidRPr="006C2899">
        <w:rPr>
          <w:rFonts w:ascii="Verdana" w:hAnsi="Verdana"/>
          <w:bCs/>
          <w:sz w:val="20"/>
          <w:szCs w:val="20"/>
        </w:rPr>
        <w:t xml:space="preserve">i zapewnić </w:t>
      </w:r>
      <w:r w:rsidR="00DC3854" w:rsidRPr="006C2899">
        <w:rPr>
          <w:rFonts w:ascii="Verdana" w:hAnsi="Verdana"/>
          <w:bCs/>
          <w:sz w:val="20"/>
          <w:szCs w:val="20"/>
        </w:rPr>
        <w:t>jego pełną koordynację</w:t>
      </w:r>
      <w:r w:rsidR="00D06D33" w:rsidRPr="006C2899">
        <w:rPr>
          <w:rFonts w:ascii="Verdana" w:hAnsi="Verdana"/>
          <w:bCs/>
          <w:sz w:val="20"/>
          <w:szCs w:val="20"/>
        </w:rPr>
        <w:t xml:space="preserve"> międzybranżow</w:t>
      </w:r>
      <w:r w:rsidR="00DC3854" w:rsidRPr="006C2899">
        <w:rPr>
          <w:rFonts w:ascii="Verdana" w:hAnsi="Verdana"/>
          <w:bCs/>
          <w:sz w:val="20"/>
          <w:szCs w:val="20"/>
        </w:rPr>
        <w:t>ą</w:t>
      </w:r>
      <w:r w:rsidR="00D06D33" w:rsidRPr="006C2899">
        <w:rPr>
          <w:rFonts w:ascii="Verdana" w:hAnsi="Verdana"/>
          <w:bCs/>
          <w:sz w:val="20"/>
          <w:szCs w:val="20"/>
        </w:rPr>
        <w:t xml:space="preserve">. </w:t>
      </w:r>
      <w:r w:rsidRPr="006C2899">
        <w:rPr>
          <w:rFonts w:ascii="Verdana" w:hAnsi="Verdana"/>
          <w:bCs/>
          <w:sz w:val="20"/>
          <w:szCs w:val="20"/>
        </w:rPr>
        <w:t xml:space="preserve">Projekty budowlane należy wykonać na podstawie pozyskanych danych wyjściowych. </w:t>
      </w:r>
    </w:p>
    <w:p w14:paraId="6C237A2B" w14:textId="77777777" w:rsidR="00E051E7" w:rsidRPr="006C2899" w:rsidRDefault="00043796" w:rsidP="00E051E7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Projekt budowlany ma być wykonany w zakresie niezbędnym do uzyskania decyzji o zatwierdzeniu projektu budowlanego i udzielenia pozwolenia  na budowę</w:t>
      </w:r>
      <w:r w:rsidR="0001674D" w:rsidRPr="006C2899">
        <w:rPr>
          <w:rFonts w:ascii="Verdana" w:hAnsi="Verdana"/>
          <w:bCs/>
          <w:sz w:val="20"/>
          <w:szCs w:val="20"/>
        </w:rPr>
        <w:t>,</w:t>
      </w:r>
      <w:r w:rsidR="0071780F" w:rsidRPr="006C2899">
        <w:rPr>
          <w:rFonts w:ascii="Verdana" w:hAnsi="Verdana"/>
          <w:bCs/>
          <w:sz w:val="20"/>
          <w:szCs w:val="20"/>
        </w:rPr>
        <w:t xml:space="preserve"> </w:t>
      </w:r>
      <w:r w:rsidRPr="006C2899">
        <w:rPr>
          <w:rFonts w:ascii="Verdana" w:hAnsi="Verdana"/>
          <w:bCs/>
          <w:sz w:val="20"/>
          <w:szCs w:val="20"/>
        </w:rPr>
        <w:t xml:space="preserve">i innych wymaganych prawem pozwoleń dla projektowanego zadania wraz z ich uzyskaniem. </w:t>
      </w:r>
    </w:p>
    <w:p w14:paraId="6FE16A93" w14:textId="77777777" w:rsidR="00E051E7" w:rsidRPr="006C2899" w:rsidRDefault="00E051E7" w:rsidP="00E051E7">
      <w:pPr>
        <w:pStyle w:val="Default"/>
        <w:spacing w:after="120"/>
        <w:jc w:val="both"/>
        <w:rPr>
          <w:rFonts w:ascii="Verdana" w:hAnsi="Verdana"/>
          <w:bCs/>
          <w:color w:val="auto"/>
          <w:sz w:val="20"/>
          <w:szCs w:val="20"/>
        </w:rPr>
      </w:pPr>
      <w:r w:rsidRPr="006C2899">
        <w:rPr>
          <w:rFonts w:ascii="Verdana" w:hAnsi="Verdana"/>
          <w:bCs/>
          <w:color w:val="auto"/>
          <w:sz w:val="20"/>
          <w:szCs w:val="20"/>
        </w:rPr>
        <w:t xml:space="preserve">W ramach Projektu budowlanego należy sporządzić Projekt techniczny. Do projektu technicznego należy załączyć oświadczenia projektantów (w tym projektantów sprawdzających) zgodnego z art. 34 ust. 3d pkt 3 ustawy Prawo budowlane. </w:t>
      </w:r>
    </w:p>
    <w:p w14:paraId="2461F998" w14:textId="39116A30" w:rsidR="00E86431" w:rsidRPr="006C2899" w:rsidRDefault="00E86431" w:rsidP="00E051E7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Projekt zagospodarowania terenu należy sporządzić na mapie do celów projektowych wraz z klauzulami uprawnionego geodety oraz właściwego miejscowego ośrodka dokumentacji geodezyjnej i kartograficznej. </w:t>
      </w:r>
      <w:r w:rsidRPr="006C2899">
        <w:rPr>
          <w:rFonts w:ascii="Verdana" w:hAnsi="Verdana"/>
          <w:bCs/>
          <w:color w:val="000000" w:themeColor="text1"/>
          <w:sz w:val="20"/>
          <w:szCs w:val="20"/>
        </w:rPr>
        <w:t>Projekt powinien zawierać rozeznanie warunków gruntowo- prawnych, ustalenie własności terenu i przyległych działek wraz z uzyskaniem zgody właściciela na wejście w teren.</w:t>
      </w:r>
    </w:p>
    <w:p w14:paraId="5DB10E90" w14:textId="79A4B250" w:rsidR="00E86431" w:rsidRPr="006C2899" w:rsidRDefault="00E86431" w:rsidP="00666CAC">
      <w:pPr>
        <w:pStyle w:val="Default"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6C2899">
        <w:rPr>
          <w:rFonts w:ascii="Verdana" w:hAnsi="Verdana"/>
          <w:bCs/>
          <w:color w:val="000000" w:themeColor="text1"/>
          <w:sz w:val="20"/>
          <w:szCs w:val="20"/>
        </w:rPr>
        <w:t>Podczas projektowania należy przewidzieć zabezpieczenie i ewentualną przebudowę istniejących urządzeń infrastruktury technicznej.</w:t>
      </w:r>
    </w:p>
    <w:p w14:paraId="6C889C0D" w14:textId="77777777" w:rsidR="00043796" w:rsidRPr="006C2899" w:rsidRDefault="00043796" w:rsidP="00A55C91">
      <w:pPr>
        <w:pStyle w:val="Nagwek2"/>
        <w:rPr>
          <w:sz w:val="20"/>
          <w:szCs w:val="20"/>
        </w:rPr>
      </w:pPr>
      <w:bookmarkStart w:id="28" w:name="_Toc210814631"/>
      <w:bookmarkStart w:id="29" w:name="_Toc227224740"/>
      <w:r w:rsidRPr="006C2899">
        <w:rPr>
          <w:sz w:val="20"/>
          <w:szCs w:val="20"/>
        </w:rPr>
        <w:t>Projekty wykonawcze</w:t>
      </w:r>
      <w:bookmarkEnd w:id="28"/>
      <w:bookmarkEnd w:id="29"/>
    </w:p>
    <w:p w14:paraId="4FD79496" w14:textId="77777777" w:rsidR="00043796" w:rsidRPr="006C2899" w:rsidRDefault="0010731A" w:rsidP="00043796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6C2899">
        <w:rPr>
          <w:rFonts w:ascii="Verdana" w:hAnsi="Verdana"/>
          <w:bCs/>
          <w:color w:val="000000" w:themeColor="text1"/>
          <w:sz w:val="20"/>
          <w:szCs w:val="20"/>
        </w:rPr>
        <w:t xml:space="preserve">Projekt </w:t>
      </w:r>
      <w:r w:rsidR="00C21DE4" w:rsidRPr="006C2899">
        <w:rPr>
          <w:rFonts w:ascii="Verdana" w:hAnsi="Verdana"/>
          <w:bCs/>
          <w:color w:val="000000" w:themeColor="text1"/>
          <w:sz w:val="20"/>
          <w:szCs w:val="20"/>
        </w:rPr>
        <w:t>powinien obejmować wszystkie branże i być w pełni skoordynowany międzybranżowo.</w:t>
      </w:r>
    </w:p>
    <w:p w14:paraId="1C6C0DB2" w14:textId="4BCC52F3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6C2899">
        <w:rPr>
          <w:rFonts w:ascii="Verdana" w:hAnsi="Verdana"/>
          <w:bCs/>
          <w:color w:val="000000" w:themeColor="text1"/>
          <w:sz w:val="20"/>
          <w:szCs w:val="20"/>
        </w:rPr>
        <w:lastRenderedPageBreak/>
        <w:t>Celem wykonania projektów wykonawczych  jest uzyskanie niezbędnych danych dla potrzeb wykonania, odbioru i rozliczenia robót budowlanych realizowanych na podstawie dokumentacji wykonanej przez Jednostkę Projektow</w:t>
      </w:r>
      <w:r w:rsidR="00C70BFD" w:rsidRPr="006C2899">
        <w:rPr>
          <w:rFonts w:ascii="Verdana" w:hAnsi="Verdana"/>
          <w:bCs/>
          <w:color w:val="000000" w:themeColor="text1"/>
          <w:sz w:val="20"/>
          <w:szCs w:val="20"/>
        </w:rPr>
        <w:t>ą</w:t>
      </w:r>
      <w:r w:rsidRPr="006C2899">
        <w:rPr>
          <w:rFonts w:ascii="Verdana" w:hAnsi="Verdana"/>
          <w:bCs/>
          <w:color w:val="000000" w:themeColor="text1"/>
          <w:sz w:val="20"/>
          <w:szCs w:val="20"/>
        </w:rPr>
        <w:t>. Projekty wykonawcze mają uzupełnić i uszczegóławiać rozwiązania projektowe zawarte w projekcie budowlanym w zakresie i stopniu dokładności niezbędnym  do sporządzenia przedmiaru robót, kosztorysu inwestorskiego, przygotowania oferty przez wykonawcę i realizację robót budowlanych. Każde rozwiązanie powinno być opisane i narysowane. Opracowanie powinno obejmować rozwiązania wszystkich spraw istotnych z punktu widzenia Zamawiającego, przyszłego wykonawcy robót, instytucji i osób uzgadniających oraz wszystkich innych zainteresowanych.</w:t>
      </w:r>
    </w:p>
    <w:p w14:paraId="55059214" w14:textId="77777777" w:rsidR="00411AF5" w:rsidRPr="006C2899" w:rsidRDefault="00411AF5" w:rsidP="00411AF5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Projekt wykonawczy powinien zwierać wizualizacje / widok elewacji budynku (w kolorze).</w:t>
      </w:r>
    </w:p>
    <w:p w14:paraId="5249C891" w14:textId="62D59A31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6C2899">
        <w:rPr>
          <w:rFonts w:ascii="Verdana" w:hAnsi="Verdana"/>
          <w:bCs/>
          <w:color w:val="000000" w:themeColor="text1"/>
          <w:sz w:val="20"/>
          <w:szCs w:val="20"/>
        </w:rPr>
        <w:t xml:space="preserve">W ramach projektu wykonawczego należy wykonać </w:t>
      </w:r>
      <w:r w:rsidR="00C70BFD" w:rsidRPr="006C2899">
        <w:rPr>
          <w:rFonts w:ascii="Verdana" w:hAnsi="Verdana"/>
          <w:bCs/>
          <w:color w:val="000000" w:themeColor="text1"/>
          <w:sz w:val="20"/>
          <w:szCs w:val="20"/>
        </w:rPr>
        <w:t>również</w:t>
      </w:r>
      <w:r w:rsidRPr="006C2899">
        <w:rPr>
          <w:rFonts w:ascii="Verdana" w:hAnsi="Verdana"/>
          <w:bCs/>
          <w:color w:val="000000" w:themeColor="text1"/>
          <w:sz w:val="20"/>
          <w:szCs w:val="20"/>
        </w:rPr>
        <w:t xml:space="preserve"> projekt stałej organizacji ruchu (o ile w toku opracowania dokumentacji projektowej zajdzie konieczność wprowadzenia zmian do obowiązującej stałej organizacji ruchu) wraz z pozyskaniem jej zatwierdzenia w organie zarządzającym ruchem. </w:t>
      </w:r>
    </w:p>
    <w:p w14:paraId="73A034DF" w14:textId="053E6902" w:rsidR="00043796" w:rsidRPr="006C2899" w:rsidRDefault="00043796" w:rsidP="00A55C91">
      <w:pPr>
        <w:pStyle w:val="Nagwek2"/>
        <w:rPr>
          <w:sz w:val="20"/>
          <w:szCs w:val="20"/>
        </w:rPr>
      </w:pPr>
      <w:bookmarkStart w:id="30" w:name="_Toc210814632"/>
      <w:bookmarkStart w:id="31" w:name="_Toc227224741"/>
      <w:r w:rsidRPr="006C2899">
        <w:rPr>
          <w:sz w:val="20"/>
          <w:szCs w:val="20"/>
        </w:rPr>
        <w:t>Specyfikacje techniczne wykonania i odbioru robót budowlanych</w:t>
      </w:r>
      <w:bookmarkEnd w:id="30"/>
      <w:bookmarkEnd w:id="31"/>
    </w:p>
    <w:p w14:paraId="641932D0" w14:textId="77777777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Specyfikacje techniczne wykonania i odbioru robót budowlanych mają dotyczyć tylko i wyłącznie rozwiązań technicznych, technologicznych i organizacyjnych robót związanych z konkretnym zakresem projektu. Powinny one zawierać szczegółowe wymagania dla wykonawcy robót w zakresie sprzętu, materiałów, transportu, wykonania robót, kontroli jakości wykonania robót, odbiorów wykonanych robót. Specyfikacje ponadto muszą dotyczyć zakresu robót objętych dokumentacją projektową i uwzględniać warunki </w:t>
      </w:r>
      <w:proofErr w:type="spellStart"/>
      <w:r w:rsidRPr="006C2899">
        <w:rPr>
          <w:rFonts w:ascii="Verdana" w:hAnsi="Verdana"/>
          <w:bCs/>
          <w:sz w:val="20"/>
          <w:szCs w:val="20"/>
        </w:rPr>
        <w:t>techniczno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– budowlane, normy i przepisy obowiązujące dla tego projektu.</w:t>
      </w:r>
    </w:p>
    <w:p w14:paraId="35BF53AB" w14:textId="77777777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Specyfikacja techniczna wykonania i odbioru robót winna być sporządzona </w:t>
      </w:r>
      <w:r w:rsidRPr="006C2899">
        <w:rPr>
          <w:rFonts w:ascii="Verdana" w:hAnsi="Verdana"/>
          <w:bCs/>
          <w:sz w:val="20"/>
          <w:szCs w:val="20"/>
        </w:rPr>
        <w:br/>
        <w:t xml:space="preserve">dla każdego asortymentu robót obejmując pełny zakres projektowanych prac </w:t>
      </w:r>
      <w:r w:rsidRPr="006C2899">
        <w:rPr>
          <w:rFonts w:ascii="Verdana" w:hAnsi="Verdana"/>
          <w:bCs/>
          <w:sz w:val="20"/>
          <w:szCs w:val="20"/>
        </w:rPr>
        <w:br/>
        <w:t>wraz z ewentualnymi robotami towarzyszącymi</w:t>
      </w:r>
      <w:r w:rsidR="008D4C57" w:rsidRPr="006C2899">
        <w:rPr>
          <w:rFonts w:ascii="Verdana" w:hAnsi="Verdana"/>
          <w:bCs/>
          <w:sz w:val="20"/>
          <w:szCs w:val="20"/>
        </w:rPr>
        <w:t>.</w:t>
      </w:r>
    </w:p>
    <w:p w14:paraId="07F99580" w14:textId="3F6DBEEE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Zamawiający informuje, że przewiduje się</w:t>
      </w:r>
      <w:r w:rsidR="009E5C2E" w:rsidRPr="006C2899">
        <w:rPr>
          <w:rFonts w:ascii="Verdana" w:hAnsi="Verdana"/>
          <w:bCs/>
          <w:sz w:val="20"/>
          <w:szCs w:val="20"/>
        </w:rPr>
        <w:t>,</w:t>
      </w:r>
      <w:r w:rsidRPr="006C2899">
        <w:rPr>
          <w:rFonts w:ascii="Verdana" w:hAnsi="Verdana"/>
          <w:bCs/>
          <w:sz w:val="20"/>
          <w:szCs w:val="20"/>
        </w:rPr>
        <w:t xml:space="preserve"> iż rozliczenie z Wykonawcą robót będzie ryczałtowe (a nie obmiarowe) a podstawy płatności za roboty będą uregulowane w umowie pomiędzy Zamawiającym a Wykonawcą robót.</w:t>
      </w:r>
    </w:p>
    <w:p w14:paraId="0CE902D4" w14:textId="77777777" w:rsidR="00043796" w:rsidRPr="006C2899" w:rsidRDefault="00043796" w:rsidP="005559EA">
      <w:pPr>
        <w:pStyle w:val="Nagwek2"/>
        <w:rPr>
          <w:sz w:val="20"/>
          <w:szCs w:val="20"/>
        </w:rPr>
      </w:pPr>
      <w:bookmarkStart w:id="32" w:name="_Toc210814633"/>
      <w:bookmarkStart w:id="33" w:name="_Toc227224742"/>
      <w:r w:rsidRPr="006C2899">
        <w:rPr>
          <w:sz w:val="20"/>
          <w:szCs w:val="20"/>
        </w:rPr>
        <w:t>Przedmiary robót</w:t>
      </w:r>
      <w:bookmarkEnd w:id="32"/>
      <w:bookmarkEnd w:id="33"/>
    </w:p>
    <w:p w14:paraId="621E42C0" w14:textId="77777777" w:rsidR="00043796" w:rsidRPr="006C289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bookmarkStart w:id="34" w:name="_Hlk180042400"/>
      <w:r w:rsidRPr="006C2899">
        <w:rPr>
          <w:rFonts w:ascii="Verdana" w:hAnsi="Verdana"/>
          <w:bCs/>
          <w:sz w:val="20"/>
          <w:szCs w:val="20"/>
        </w:rPr>
        <w:t>Przedmiary robót jako część składowa dokumentacji projektowej powinny być opracowane w taki sposób, aby stanowiły podstawę do:</w:t>
      </w:r>
    </w:p>
    <w:p w14:paraId="3DF3A162" w14:textId="77777777" w:rsidR="00043796" w:rsidRPr="006C289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opracowania kosztorysów inwestorskich i ofertowych</w:t>
      </w:r>
      <w:r w:rsidR="00EE34DC" w:rsidRPr="006C2899">
        <w:rPr>
          <w:rFonts w:ascii="Verdana" w:hAnsi="Verdana"/>
          <w:sz w:val="20"/>
          <w:szCs w:val="20"/>
        </w:rPr>
        <w:t>,</w:t>
      </w:r>
    </w:p>
    <w:p w14:paraId="4682FA14" w14:textId="77777777" w:rsidR="00043796" w:rsidRPr="006C289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sprawnego prowadzenia i rozliczenia inwestycji w trakcie jej trwania</w:t>
      </w:r>
      <w:r w:rsidR="00EE34DC" w:rsidRPr="006C2899">
        <w:rPr>
          <w:rFonts w:ascii="Verdana" w:hAnsi="Verdana"/>
          <w:sz w:val="20"/>
          <w:szCs w:val="20"/>
        </w:rPr>
        <w:t>,</w:t>
      </w:r>
    </w:p>
    <w:p w14:paraId="29C0A410" w14:textId="77777777" w:rsidR="00043796" w:rsidRPr="006C289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sprawnego rozliczenia inwestycji i podziału wytworzonego majątku na poszczególne środki trwałe zgodnie z obowiązującymi w tym względzie przepisami.</w:t>
      </w:r>
    </w:p>
    <w:p w14:paraId="5E62C8A3" w14:textId="77777777" w:rsidR="00043796" w:rsidRPr="006C2899" w:rsidRDefault="00043796" w:rsidP="00043796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Przedmiary robót powinny być zgodne z projektem (opisami i rysunkami) oraz Specyfikacjami Technicznymi Wykonania i Odbioru Robót – stanowiącymi integralną część dokumentacji.</w:t>
      </w:r>
    </w:p>
    <w:p w14:paraId="02121F5E" w14:textId="04F40209" w:rsidR="00043796" w:rsidRPr="006C2899" w:rsidRDefault="00043796" w:rsidP="002D291C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Zamawiający wymaga</w:t>
      </w:r>
      <w:r w:rsidR="007559C6" w:rsidRPr="006C2899">
        <w:rPr>
          <w:rFonts w:ascii="Verdana" w:hAnsi="Verdana"/>
          <w:bCs/>
          <w:sz w:val="20"/>
          <w:szCs w:val="20"/>
        </w:rPr>
        <w:t>,</w:t>
      </w:r>
      <w:r w:rsidRPr="006C2899">
        <w:rPr>
          <w:rFonts w:ascii="Verdana" w:hAnsi="Verdana"/>
          <w:bCs/>
          <w:sz w:val="20"/>
          <w:szCs w:val="20"/>
        </w:rPr>
        <w:t xml:space="preserve"> by elementem składowym przedmiarów robót</w:t>
      </w:r>
      <w:r w:rsidR="00347A20" w:rsidRPr="006C2899">
        <w:rPr>
          <w:rFonts w:ascii="Verdana" w:hAnsi="Verdana"/>
          <w:bCs/>
          <w:sz w:val="20"/>
          <w:szCs w:val="20"/>
        </w:rPr>
        <w:t xml:space="preserve"> był</w:t>
      </w:r>
      <w:r w:rsidRPr="006C2899">
        <w:rPr>
          <w:rFonts w:ascii="Verdana" w:hAnsi="Verdana"/>
          <w:bCs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>spis działów przedmiaru</w:t>
      </w:r>
      <w:r w:rsidR="00253DCF" w:rsidRPr="006C2899">
        <w:rPr>
          <w:rFonts w:ascii="Verdana" w:hAnsi="Verdana"/>
          <w:sz w:val="20"/>
          <w:szCs w:val="20"/>
        </w:rPr>
        <w:t>.</w:t>
      </w:r>
    </w:p>
    <w:p w14:paraId="0C4A0CDA" w14:textId="0E35C46C" w:rsidR="00043796" w:rsidRPr="006C2899" w:rsidRDefault="00043796" w:rsidP="00043796">
      <w:pPr>
        <w:autoSpaceDE w:val="0"/>
        <w:autoSpaceDN w:val="0"/>
        <w:adjustRightInd w:val="0"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Przedmiary należy wykonać w układzie technologicznym dla wszystkich branż</w:t>
      </w:r>
      <w:r w:rsidRPr="006C2899">
        <w:rPr>
          <w:rFonts w:ascii="Verdana" w:hAnsi="Verdana"/>
          <w:bCs/>
          <w:sz w:val="20"/>
          <w:szCs w:val="20"/>
        </w:rPr>
        <w:t xml:space="preserve"> i wszystkich robót objętych dokumentacją projektową. Przedmiary muszą zawierać szczegółowe wyliczenia ilości robót do wykonania. Zamawiający wymaga</w:t>
      </w:r>
      <w:r w:rsidR="008B690E" w:rsidRPr="006C2899">
        <w:rPr>
          <w:rFonts w:ascii="Verdana" w:hAnsi="Verdana"/>
          <w:bCs/>
          <w:sz w:val="20"/>
          <w:szCs w:val="20"/>
        </w:rPr>
        <w:t>,</w:t>
      </w:r>
      <w:r w:rsidRPr="006C2899">
        <w:rPr>
          <w:rFonts w:ascii="Verdana" w:hAnsi="Verdana"/>
          <w:bCs/>
          <w:sz w:val="20"/>
          <w:szCs w:val="20"/>
        </w:rPr>
        <w:t xml:space="preserve"> by każdy z elementów poszczególnych branż był ujęte w wyodrębnionych działach przedmiaru. Roboty rozbiórkowe i przygotowawcze także mają być ujęte w działach identyfikujących te roboty dla poszczególnych obiektów.</w:t>
      </w:r>
    </w:p>
    <w:p w14:paraId="7D7DEB29" w14:textId="25BFE843" w:rsidR="00043796" w:rsidRPr="006C2899" w:rsidRDefault="00043796" w:rsidP="005B3439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  <w:u w:val="single"/>
        </w:rPr>
      </w:pPr>
      <w:r w:rsidRPr="006C2899">
        <w:rPr>
          <w:rFonts w:ascii="Verdana" w:hAnsi="Verdana"/>
          <w:b/>
          <w:bCs/>
          <w:sz w:val="20"/>
          <w:szCs w:val="20"/>
        </w:rPr>
        <w:lastRenderedPageBreak/>
        <w:t>Uwaga</w:t>
      </w:r>
      <w:r w:rsidRPr="006C2899">
        <w:rPr>
          <w:rFonts w:ascii="Verdana" w:hAnsi="Verdana"/>
          <w:sz w:val="20"/>
          <w:szCs w:val="20"/>
        </w:rPr>
        <w:t xml:space="preserve">: </w:t>
      </w:r>
      <w:r w:rsidRPr="006C2899">
        <w:rPr>
          <w:rFonts w:ascii="Verdana" w:hAnsi="Verdana"/>
          <w:sz w:val="20"/>
          <w:szCs w:val="20"/>
          <w:u w:val="single"/>
        </w:rPr>
        <w:t>Zamawiający nie dopuszcza podawania w pozycjach przedmiaru robót tylko wyniku końcowego obliczeń ilości robót (dotyczy wszystkich branż).</w:t>
      </w:r>
    </w:p>
    <w:p w14:paraId="4E3E0FB5" w14:textId="0BB814B9" w:rsidR="000968AF" w:rsidRPr="006C2899" w:rsidRDefault="000968AF" w:rsidP="00895662">
      <w:pPr>
        <w:suppressAutoHyphens/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Zamawiający informuje, że </w:t>
      </w:r>
      <w:r w:rsidRPr="003B608A">
        <w:rPr>
          <w:rFonts w:ascii="Verdana" w:hAnsi="Verdana"/>
          <w:bCs/>
          <w:sz w:val="20"/>
          <w:szCs w:val="20"/>
          <w:u w:val="single"/>
        </w:rPr>
        <w:t xml:space="preserve">nie przewiduje publikacji przedmiarów w ramach postępowania na wybór Wykonawcy </w:t>
      </w:r>
      <w:r w:rsidR="003B608A" w:rsidRPr="003B608A">
        <w:rPr>
          <w:rFonts w:ascii="Verdana" w:hAnsi="Verdana"/>
          <w:bCs/>
          <w:sz w:val="20"/>
          <w:szCs w:val="20"/>
          <w:u w:val="single"/>
        </w:rPr>
        <w:t>robót</w:t>
      </w:r>
      <w:r w:rsidRPr="006C2899">
        <w:rPr>
          <w:rFonts w:ascii="Verdana" w:hAnsi="Verdana"/>
          <w:bCs/>
          <w:sz w:val="20"/>
          <w:szCs w:val="20"/>
        </w:rPr>
        <w:t>, ze względu na planowane ryczałtowe rozliczenie robót budowlanych.</w:t>
      </w:r>
      <w:r w:rsidR="00CA5BC7" w:rsidRPr="006C2899">
        <w:rPr>
          <w:rFonts w:ascii="Verdana" w:hAnsi="Verdana"/>
          <w:bCs/>
          <w:sz w:val="20"/>
          <w:szCs w:val="20"/>
        </w:rPr>
        <w:t xml:space="preserve"> Ze względu na powyższe informacje ujęte w przedmiarach mają jedynie wynikać z </w:t>
      </w:r>
      <w:r w:rsidR="00AE6EF8" w:rsidRPr="006C2899">
        <w:rPr>
          <w:rFonts w:ascii="Verdana" w:hAnsi="Verdana"/>
          <w:bCs/>
          <w:sz w:val="20"/>
          <w:szCs w:val="20"/>
        </w:rPr>
        <w:t>rozwiązań projektowych ujętych w projektach i specyfikacjach, a nie mają ich uzupełniać.</w:t>
      </w:r>
    </w:p>
    <w:p w14:paraId="62B387A7" w14:textId="77777777" w:rsidR="00043796" w:rsidRPr="006C2899" w:rsidRDefault="00043796" w:rsidP="00877882">
      <w:pPr>
        <w:pStyle w:val="Nagwek2"/>
        <w:rPr>
          <w:sz w:val="20"/>
          <w:szCs w:val="20"/>
        </w:rPr>
      </w:pPr>
      <w:bookmarkStart w:id="35" w:name="_Toc210814634"/>
      <w:bookmarkStart w:id="36" w:name="_Toc227224743"/>
      <w:bookmarkEnd w:id="34"/>
      <w:r w:rsidRPr="006C2899">
        <w:rPr>
          <w:sz w:val="20"/>
          <w:szCs w:val="20"/>
        </w:rPr>
        <w:t>Kosztorysy inwestorskie</w:t>
      </w:r>
      <w:bookmarkEnd w:id="35"/>
      <w:bookmarkEnd w:id="36"/>
    </w:p>
    <w:p w14:paraId="1C680EBA" w14:textId="77777777" w:rsidR="00043796" w:rsidRPr="006C2899" w:rsidRDefault="00043796" w:rsidP="00043796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Kosztorysy inwestorskie dla wszystkich branż należy opracować metodą kalkulacji szczegółowej i uproszczonej w rozbiciu na elementy na podstawie wcześniej opracowanych przedmiarów. Dla pozycji wycenianych jako „analiza indywidualna” należy przedstawić kalkulację szczegółową ceny jednostkowej. Przyjęte do wycen ceny materiałów, robocizny i sprzętu oraz wysokości narzutów muszą być aktualne na dzień przekazania kosztorysów inwestorskich Zamawiającemu.</w:t>
      </w:r>
    </w:p>
    <w:p w14:paraId="5F09AF1D" w14:textId="6458BA80" w:rsidR="00043796" w:rsidRPr="006C2899" w:rsidRDefault="00043796" w:rsidP="00043796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Zamawiający wymaga</w:t>
      </w:r>
      <w:r w:rsidR="0055458D" w:rsidRPr="006C2899">
        <w:rPr>
          <w:rFonts w:ascii="Verdana" w:hAnsi="Verdana"/>
          <w:bCs/>
          <w:sz w:val="20"/>
          <w:szCs w:val="20"/>
        </w:rPr>
        <w:t>,</w:t>
      </w:r>
      <w:r w:rsidRPr="006C2899">
        <w:rPr>
          <w:rFonts w:ascii="Verdana" w:hAnsi="Verdana"/>
          <w:bCs/>
          <w:sz w:val="20"/>
          <w:szCs w:val="20"/>
        </w:rPr>
        <w:t xml:space="preserve"> by elementami kosztorysów inwestorskich były:</w:t>
      </w:r>
    </w:p>
    <w:p w14:paraId="118FD88F" w14:textId="77777777" w:rsidR="00043796" w:rsidRPr="006C289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6C2899">
        <w:rPr>
          <w:szCs w:val="20"/>
        </w:rPr>
        <w:t>zestawienie materiałów,</w:t>
      </w:r>
    </w:p>
    <w:p w14:paraId="5673A470" w14:textId="77777777" w:rsidR="00043796" w:rsidRPr="006C289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6C2899">
        <w:rPr>
          <w:szCs w:val="20"/>
        </w:rPr>
        <w:t>zestawienie sprzętu,</w:t>
      </w:r>
    </w:p>
    <w:p w14:paraId="2D784943" w14:textId="77777777" w:rsidR="00043796" w:rsidRPr="006C289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6C2899">
        <w:rPr>
          <w:szCs w:val="20"/>
        </w:rPr>
        <w:t>zestawienie robocizny,</w:t>
      </w:r>
    </w:p>
    <w:p w14:paraId="7A9F4A61" w14:textId="77777777" w:rsidR="00043796" w:rsidRPr="006C289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6C2899">
        <w:rPr>
          <w:szCs w:val="20"/>
        </w:rPr>
        <w:t>tabela elementów scalonych.</w:t>
      </w:r>
    </w:p>
    <w:p w14:paraId="52DE5608" w14:textId="77777777" w:rsidR="00043796" w:rsidRPr="006C2899" w:rsidRDefault="00043796" w:rsidP="00A55863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Jednostka Projektowa wykona kosztorysy inwestorskie zgodnie ze wskazanym przez Zamawiającego podziałem na poszczególne elementy.</w:t>
      </w:r>
    </w:p>
    <w:p w14:paraId="3697547D" w14:textId="6EBAA8CE" w:rsidR="00043796" w:rsidRPr="006C2899" w:rsidRDefault="004306A7" w:rsidP="00877882">
      <w:pPr>
        <w:pStyle w:val="Nagwek2"/>
        <w:rPr>
          <w:sz w:val="20"/>
          <w:szCs w:val="20"/>
        </w:rPr>
      </w:pPr>
      <w:bookmarkStart w:id="37" w:name="_Toc210814635"/>
      <w:r w:rsidRPr="006C2899">
        <w:rPr>
          <w:sz w:val="20"/>
          <w:szCs w:val="20"/>
        </w:rPr>
        <w:t xml:space="preserve"> </w:t>
      </w:r>
      <w:bookmarkStart w:id="38" w:name="_Toc227224744"/>
      <w:r w:rsidR="00043796" w:rsidRPr="006C2899">
        <w:rPr>
          <w:sz w:val="20"/>
          <w:szCs w:val="20"/>
        </w:rPr>
        <w:t>Wykaz podstawowych materiałów, urządzeń, technologii i wyposażenia</w:t>
      </w:r>
      <w:bookmarkEnd w:id="37"/>
      <w:bookmarkEnd w:id="38"/>
    </w:p>
    <w:p w14:paraId="6691023F" w14:textId="77777777" w:rsidR="00043796" w:rsidRPr="006C2899" w:rsidRDefault="00043796" w:rsidP="005B3439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Rozwiązania przyjęte w dokumentacji projektowej i </w:t>
      </w:r>
      <w:proofErr w:type="spellStart"/>
      <w:r w:rsidRPr="006C2899">
        <w:rPr>
          <w:rFonts w:ascii="Verdana" w:hAnsi="Verdana"/>
          <w:bCs/>
          <w:sz w:val="20"/>
          <w:szCs w:val="20"/>
        </w:rPr>
        <w:t>STWiORB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nie mogą utrudniać uczciwej konkurencji. W związku z powyższym Jednostka Projektowa sporządzi wykaz zastosowanych materiałów, urządzeń, technologii i wyposażenia, a wykaz ten będzie dodatkowo zawierał:</w:t>
      </w:r>
    </w:p>
    <w:p w14:paraId="6410059F" w14:textId="77777777" w:rsidR="00043796" w:rsidRPr="006C2899" w:rsidRDefault="00043796" w:rsidP="00D455AB">
      <w:pPr>
        <w:numPr>
          <w:ilvl w:val="0"/>
          <w:numId w:val="5"/>
        </w:numPr>
        <w:tabs>
          <w:tab w:val="clear" w:pos="794"/>
          <w:tab w:val="left" w:pos="567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  <w:lang w:eastAsia="hi-IN" w:bidi="hi-IN"/>
        </w:rPr>
        <w:t xml:space="preserve">opis parametrów technicznych i funkcjonalnych przyjętych rozwiązań stanowiących podstawę </w:t>
      </w:r>
      <w:r w:rsidRPr="006C2899">
        <w:rPr>
          <w:rFonts w:ascii="Verdana" w:hAnsi="Verdana"/>
          <w:sz w:val="20"/>
          <w:szCs w:val="20"/>
        </w:rPr>
        <w:t xml:space="preserve">określenia równoważności dla przyjętych rozwiązań projektowych. Opisy te mają być pokrywać się z parametrami wskazanymi w dokumentacji projektowej i </w:t>
      </w:r>
      <w:proofErr w:type="spellStart"/>
      <w:r w:rsidRPr="006C2899">
        <w:rPr>
          <w:rFonts w:ascii="Verdana" w:hAnsi="Verdana"/>
          <w:sz w:val="20"/>
          <w:szCs w:val="20"/>
        </w:rPr>
        <w:t>STWiORB</w:t>
      </w:r>
      <w:proofErr w:type="spellEnd"/>
      <w:r w:rsidRPr="006C2899">
        <w:rPr>
          <w:rFonts w:ascii="Verdana" w:hAnsi="Verdana"/>
          <w:sz w:val="20"/>
          <w:szCs w:val="20"/>
        </w:rPr>
        <w:t xml:space="preserve">. Zamawiający nie dopuszcza możliwości by w dokumentacji projektowej i </w:t>
      </w:r>
      <w:proofErr w:type="spellStart"/>
      <w:r w:rsidRPr="006C2899">
        <w:rPr>
          <w:rFonts w:ascii="Verdana" w:hAnsi="Verdana"/>
          <w:sz w:val="20"/>
          <w:szCs w:val="20"/>
        </w:rPr>
        <w:t>STW</w:t>
      </w:r>
      <w:r w:rsidR="00D671C7" w:rsidRPr="006C2899">
        <w:rPr>
          <w:rFonts w:ascii="Verdana" w:hAnsi="Verdana"/>
          <w:sz w:val="20"/>
          <w:szCs w:val="20"/>
        </w:rPr>
        <w:t>i</w:t>
      </w:r>
      <w:r w:rsidRPr="006C2899">
        <w:rPr>
          <w:rFonts w:ascii="Verdana" w:hAnsi="Verdana"/>
          <w:sz w:val="20"/>
          <w:szCs w:val="20"/>
        </w:rPr>
        <w:t>ORB</w:t>
      </w:r>
      <w:proofErr w:type="spellEnd"/>
      <w:r w:rsidRPr="006C2899">
        <w:rPr>
          <w:rFonts w:ascii="Verdana" w:hAnsi="Verdana"/>
          <w:sz w:val="20"/>
          <w:szCs w:val="20"/>
        </w:rPr>
        <w:t xml:space="preserve"> była zastosowana większa ilość parametrów niż w niniejszym wykazie</w:t>
      </w:r>
      <w:r w:rsidR="0024765F" w:rsidRPr="006C2899">
        <w:rPr>
          <w:rFonts w:ascii="Verdana" w:hAnsi="Verdana"/>
          <w:sz w:val="20"/>
          <w:szCs w:val="20"/>
        </w:rPr>
        <w:t>,</w:t>
      </w:r>
    </w:p>
    <w:p w14:paraId="55B4A3B0" w14:textId="77777777" w:rsidR="00043796" w:rsidRPr="006C2899" w:rsidRDefault="00043796" w:rsidP="00D455AB">
      <w:pPr>
        <w:numPr>
          <w:ilvl w:val="0"/>
          <w:numId w:val="5"/>
        </w:numPr>
        <w:tabs>
          <w:tab w:val="clear" w:pos="794"/>
          <w:tab w:val="left" w:pos="567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wskazanie dla każdej pozycji nazwy produktów i nazwy producenta danego produktu, dla których są spełnione określone w wykazie parametry. Produkty należy określić w sposób umożliwiający jego identyfikację oraz dołączyć do wykazu kartę techniczną produktu z zaznaczonymi parametrami określonymi w wykazie.</w:t>
      </w:r>
    </w:p>
    <w:p w14:paraId="0DF88B9B" w14:textId="77777777" w:rsidR="00043796" w:rsidRPr="006C2899" w:rsidRDefault="00043796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 wykazie należy uwzględnić wszystkie urządzenia i główne elementy wyposażenia w zakresie instalacji, a także wszystkie elementy wyposażenia ruchomego i wbudowanego.</w:t>
      </w:r>
    </w:p>
    <w:p w14:paraId="131065AB" w14:textId="77777777" w:rsidR="00043796" w:rsidRPr="006C2899" w:rsidRDefault="00043796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Przedmiotowy wykaz ma być sporządzony zgodnie ze wzorem stanowiącym załącznik do umowy.</w:t>
      </w:r>
    </w:p>
    <w:p w14:paraId="771918F9" w14:textId="77777777" w:rsidR="00043796" w:rsidRPr="006C2899" w:rsidRDefault="00043796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We wzorze dokumentu określono dla jakiej ilości produktów różnych producentów należy przyjmować parametry techniczne i funkcjonalne stanowiące podstawę określenia równoważności dla przyjętych rozwiązań projektowych.</w:t>
      </w:r>
    </w:p>
    <w:p w14:paraId="18E01014" w14:textId="77777777" w:rsidR="00043796" w:rsidRPr="006C2899" w:rsidRDefault="00043796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 przypadku braku możliwości określenia parametrów dla wskazanej we wzorze ilości produktów różnych producentów Jednostka Projektowa jest zobowiązana do dokonania uzasadnienia zgodnie z art. 99 ustawy Prawo zamówień publicznych.</w:t>
      </w:r>
    </w:p>
    <w:p w14:paraId="66D5A069" w14:textId="77777777" w:rsidR="00043796" w:rsidRPr="006C2899" w:rsidRDefault="00043796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Zamawiający informuje, że nie przewiduje publikacji przedmiotowego wykazu w ramach postępowania na wybór Wykonawcy zadania.</w:t>
      </w:r>
    </w:p>
    <w:p w14:paraId="2C77D17C" w14:textId="17412E9A" w:rsidR="00D21D92" w:rsidRPr="006C2899" w:rsidRDefault="00490995" w:rsidP="00877882">
      <w:pPr>
        <w:pStyle w:val="Nagwek2"/>
        <w:rPr>
          <w:sz w:val="20"/>
          <w:szCs w:val="20"/>
        </w:rPr>
      </w:pPr>
      <w:bookmarkStart w:id="39" w:name="_Toc210814636"/>
      <w:r w:rsidRPr="006C2899">
        <w:rPr>
          <w:sz w:val="20"/>
          <w:szCs w:val="20"/>
        </w:rPr>
        <w:lastRenderedPageBreak/>
        <w:t xml:space="preserve"> </w:t>
      </w:r>
      <w:bookmarkStart w:id="40" w:name="_Toc227224745"/>
      <w:r w:rsidR="00D21D92" w:rsidRPr="006C2899">
        <w:rPr>
          <w:sz w:val="20"/>
          <w:szCs w:val="20"/>
        </w:rPr>
        <w:t>Wykaz kryteriów równoważności dla podstawowych materiałów, urządzeń, technologii i wyposażenia</w:t>
      </w:r>
      <w:bookmarkEnd w:id="39"/>
      <w:bookmarkEnd w:id="40"/>
    </w:p>
    <w:p w14:paraId="0BAC46C2" w14:textId="77777777" w:rsidR="00D21D92" w:rsidRPr="006C2899" w:rsidRDefault="00D21D92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Przedmiotowy wykaz ma być sporządzony zgodnie ze wzorem stanowiącym załącznik do umowy.</w:t>
      </w:r>
    </w:p>
    <w:p w14:paraId="43CBA3F0" w14:textId="77777777" w:rsidR="00D21D92" w:rsidRPr="006C2899" w:rsidRDefault="00D21D92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Wykaz należy sporządzić dla tych samych pozycji co „Wykaz podstawowych materiałów, urządzeń, technologii i wyposażenia”.</w:t>
      </w:r>
    </w:p>
    <w:p w14:paraId="765D05ED" w14:textId="3AA59540" w:rsidR="00D21D92" w:rsidRPr="006C2899" w:rsidRDefault="00490995" w:rsidP="00877882">
      <w:pPr>
        <w:pStyle w:val="Nagwek2"/>
        <w:rPr>
          <w:sz w:val="20"/>
          <w:szCs w:val="20"/>
        </w:rPr>
      </w:pPr>
      <w:bookmarkStart w:id="41" w:name="_Toc210814637"/>
      <w:r w:rsidRPr="006C2899">
        <w:rPr>
          <w:sz w:val="20"/>
          <w:szCs w:val="20"/>
        </w:rPr>
        <w:t xml:space="preserve"> </w:t>
      </w:r>
      <w:bookmarkStart w:id="42" w:name="_Toc227224746"/>
      <w:r w:rsidR="00D21D92" w:rsidRPr="006C2899">
        <w:rPr>
          <w:sz w:val="20"/>
          <w:szCs w:val="20"/>
        </w:rPr>
        <w:t>Część formalno-prawna dokumentacji projektowej</w:t>
      </w:r>
      <w:bookmarkEnd w:id="41"/>
      <w:bookmarkEnd w:id="42"/>
    </w:p>
    <w:p w14:paraId="69B949D5" w14:textId="77777777" w:rsidR="00D21D92" w:rsidRPr="006C2899" w:rsidRDefault="00D21D92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Jednostka Projektowa przekaże Zamawiającemu wszelkie dokumenty (wraz z ich spisem) niezbędne do prawidłowego wykonania dokumentacji i przeprowadzenia procesu inwestycyjnego.</w:t>
      </w:r>
    </w:p>
    <w:p w14:paraId="04527096" w14:textId="77777777" w:rsidR="00D21D92" w:rsidRPr="006C2899" w:rsidRDefault="00D21D92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Dokumentacja </w:t>
      </w:r>
      <w:proofErr w:type="spellStart"/>
      <w:r w:rsidRPr="006C2899">
        <w:rPr>
          <w:rFonts w:ascii="Verdana" w:hAnsi="Verdana"/>
          <w:bCs/>
          <w:sz w:val="20"/>
          <w:szCs w:val="20"/>
        </w:rPr>
        <w:t>formalno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- prawna ma być dostarczona Zamawiającemu w ilości i formie określonej w umowie.</w:t>
      </w:r>
    </w:p>
    <w:p w14:paraId="69B5D5CC" w14:textId="77777777" w:rsidR="00D21D92" w:rsidRPr="006C2899" w:rsidRDefault="00D21D92" w:rsidP="00DA662A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Ujęcie dokumentów jak wyżej w innych opracowaniach nie zwolni Jednostki Projektowej z obowiązku załączenia tych dokumentów w opracowaniu „część formalno- prawna”.</w:t>
      </w:r>
    </w:p>
    <w:p w14:paraId="7FD7F2DC" w14:textId="7F7D785B" w:rsidR="00D21D92" w:rsidRPr="006C2899" w:rsidRDefault="00D9775A" w:rsidP="00877882">
      <w:pPr>
        <w:pStyle w:val="Nagwek2"/>
        <w:rPr>
          <w:sz w:val="20"/>
          <w:szCs w:val="20"/>
        </w:rPr>
      </w:pPr>
      <w:bookmarkStart w:id="43" w:name="_Toc210814638"/>
      <w:r w:rsidRPr="006C2899">
        <w:rPr>
          <w:sz w:val="20"/>
          <w:szCs w:val="20"/>
        </w:rPr>
        <w:t xml:space="preserve"> </w:t>
      </w:r>
      <w:bookmarkStart w:id="44" w:name="_Toc227224747"/>
      <w:r w:rsidR="00D21D92" w:rsidRPr="006C2899">
        <w:rPr>
          <w:sz w:val="20"/>
          <w:szCs w:val="20"/>
        </w:rPr>
        <w:t>Wersja elektroniczna dokumentacji</w:t>
      </w:r>
      <w:bookmarkEnd w:id="43"/>
      <w:bookmarkEnd w:id="44"/>
    </w:p>
    <w:p w14:paraId="280E2B58" w14:textId="1FDA27CE" w:rsidR="00D21D92" w:rsidRPr="006C289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bookmarkStart w:id="45" w:name="_Hlk180042697"/>
      <w:r w:rsidRPr="006C2899">
        <w:rPr>
          <w:rFonts w:ascii="Verdana" w:hAnsi="Verdana"/>
          <w:bCs/>
          <w:sz w:val="20"/>
          <w:szCs w:val="20"/>
        </w:rPr>
        <w:t xml:space="preserve">Wersja elektroniczna w/w opracowań winna być przygotowana </w:t>
      </w:r>
      <w:r w:rsidR="00E80942" w:rsidRPr="006C2899">
        <w:rPr>
          <w:rFonts w:ascii="Verdana" w:hAnsi="Verdana"/>
          <w:bCs/>
          <w:sz w:val="20"/>
          <w:szCs w:val="20"/>
        </w:rPr>
        <w:t xml:space="preserve"> w ilości i formie wskazanej w umowie</w:t>
      </w:r>
      <w:r w:rsidR="00075F8F" w:rsidRPr="006C2899">
        <w:rPr>
          <w:rFonts w:ascii="Verdana" w:hAnsi="Verdana"/>
          <w:bCs/>
          <w:sz w:val="20"/>
          <w:szCs w:val="20"/>
        </w:rPr>
        <w:t xml:space="preserve">. </w:t>
      </w:r>
      <w:r w:rsidRPr="006C2899">
        <w:rPr>
          <w:rFonts w:ascii="Verdana" w:hAnsi="Verdana"/>
          <w:bCs/>
          <w:sz w:val="20"/>
          <w:szCs w:val="20"/>
        </w:rPr>
        <w:t xml:space="preserve">Wersja elektroniczna ma być identyczna jak wersja papierowa dokumentacji. </w:t>
      </w:r>
    </w:p>
    <w:p w14:paraId="42A19AF2" w14:textId="06FE1C8E" w:rsidR="00D21D92" w:rsidRPr="006C2899" w:rsidRDefault="00E8094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>Pliki z wersją elektroniczną dokumentacji mają</w:t>
      </w:r>
      <w:r w:rsidR="00D21D92" w:rsidRPr="006C2899">
        <w:rPr>
          <w:rFonts w:ascii="Verdana" w:hAnsi="Verdana"/>
          <w:bCs/>
          <w:sz w:val="20"/>
          <w:szCs w:val="20"/>
        </w:rPr>
        <w:t xml:space="preserve"> znajdować się </w:t>
      </w:r>
      <w:r w:rsidRPr="006C2899">
        <w:rPr>
          <w:rFonts w:ascii="Verdana" w:hAnsi="Verdana"/>
          <w:bCs/>
          <w:sz w:val="20"/>
          <w:szCs w:val="20"/>
        </w:rPr>
        <w:t xml:space="preserve">folderach </w:t>
      </w:r>
      <w:r w:rsidR="00D21D92" w:rsidRPr="006C2899">
        <w:rPr>
          <w:rFonts w:ascii="Verdana" w:hAnsi="Verdana"/>
          <w:bCs/>
          <w:sz w:val="20"/>
          <w:szCs w:val="20"/>
        </w:rPr>
        <w:t xml:space="preserve">z nazwami odpowiadającymi nazwom każdego ze sporządzonych opracowań w wersji papierowej. Zawartość tych folderów </w:t>
      </w:r>
      <w:r w:rsidR="00251B22" w:rsidRPr="006C2899">
        <w:rPr>
          <w:rFonts w:ascii="Verdana" w:hAnsi="Verdana"/>
          <w:bCs/>
          <w:sz w:val="20"/>
          <w:szCs w:val="20"/>
        </w:rPr>
        <w:t>ma</w:t>
      </w:r>
      <w:r w:rsidR="00D21D92" w:rsidRPr="006C2899">
        <w:rPr>
          <w:rFonts w:ascii="Verdana" w:hAnsi="Verdana"/>
          <w:bCs/>
          <w:sz w:val="20"/>
          <w:szCs w:val="20"/>
        </w:rPr>
        <w:t xml:space="preserve"> odpowiadać zawartości opracowań w wersji papierowej. </w:t>
      </w:r>
      <w:r w:rsidR="00ED4A15" w:rsidRPr="006C2899">
        <w:rPr>
          <w:rFonts w:ascii="Verdana" w:hAnsi="Verdana"/>
          <w:bCs/>
          <w:sz w:val="20"/>
          <w:szCs w:val="20"/>
        </w:rPr>
        <w:t xml:space="preserve">Należy przygotować odrębne foldery dla </w:t>
      </w:r>
      <w:r w:rsidR="00551260" w:rsidRPr="006C2899">
        <w:rPr>
          <w:rFonts w:ascii="Verdana" w:hAnsi="Verdana"/>
          <w:bCs/>
          <w:sz w:val="20"/>
          <w:szCs w:val="20"/>
        </w:rPr>
        <w:t>szczególnych opracowań dla</w:t>
      </w:r>
      <w:r w:rsidR="00ED4A15" w:rsidRPr="006C2899">
        <w:rPr>
          <w:rFonts w:ascii="Verdana" w:hAnsi="Verdana"/>
          <w:bCs/>
          <w:sz w:val="20"/>
          <w:szCs w:val="20"/>
        </w:rPr>
        <w:t xml:space="preserve"> plików w formacie *pdf i dla </w:t>
      </w:r>
      <w:r w:rsidR="00551260" w:rsidRPr="006C2899">
        <w:rPr>
          <w:rFonts w:ascii="Verdana" w:hAnsi="Verdana"/>
          <w:bCs/>
          <w:sz w:val="20"/>
          <w:szCs w:val="20"/>
        </w:rPr>
        <w:t xml:space="preserve">plików w </w:t>
      </w:r>
      <w:r w:rsidR="00ED4A15" w:rsidRPr="006C2899">
        <w:rPr>
          <w:rFonts w:ascii="Verdana" w:hAnsi="Verdana"/>
          <w:bCs/>
          <w:sz w:val="20"/>
          <w:szCs w:val="20"/>
        </w:rPr>
        <w:t>wersji edytowaln</w:t>
      </w:r>
      <w:r w:rsidR="00551260" w:rsidRPr="006C2899">
        <w:rPr>
          <w:rFonts w:ascii="Verdana" w:hAnsi="Verdana"/>
          <w:bCs/>
          <w:sz w:val="20"/>
          <w:szCs w:val="20"/>
        </w:rPr>
        <w:t>ej.</w:t>
      </w:r>
    </w:p>
    <w:p w14:paraId="4CC216CC" w14:textId="77777777" w:rsidR="00D21D92" w:rsidRPr="006C289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bookmarkStart w:id="46" w:name="_Hlk180042715"/>
      <w:bookmarkEnd w:id="45"/>
      <w:r w:rsidRPr="006C2899">
        <w:rPr>
          <w:rFonts w:ascii="Verdana" w:hAnsi="Verdana"/>
          <w:bCs/>
          <w:sz w:val="20"/>
          <w:szCs w:val="20"/>
        </w:rPr>
        <w:t xml:space="preserve">Elektroniczna postać dokumentacji powinna być zapisana w sposób uniemożliwiający jej modyfikację (tylko do odczytu) oraz jedna wersja modyfikowalna. </w:t>
      </w:r>
    </w:p>
    <w:p w14:paraId="4CF164A1" w14:textId="4ADA4901" w:rsidR="00D21D92" w:rsidRPr="006C289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6C2899">
        <w:rPr>
          <w:rFonts w:ascii="Verdana" w:hAnsi="Verdana"/>
          <w:bCs/>
          <w:sz w:val="20"/>
          <w:szCs w:val="20"/>
        </w:rPr>
        <w:t xml:space="preserve">Wersja elektroniczna powinna być również przekazana w formacie gotowym </w:t>
      </w:r>
      <w:r w:rsidRPr="006C2899">
        <w:rPr>
          <w:rFonts w:ascii="Verdana" w:hAnsi="Verdana"/>
          <w:bCs/>
          <w:sz w:val="20"/>
          <w:szCs w:val="20"/>
        </w:rPr>
        <w:br/>
        <w:t xml:space="preserve">do wydruku lub </w:t>
      </w:r>
      <w:proofErr w:type="spellStart"/>
      <w:r w:rsidRPr="006C2899">
        <w:rPr>
          <w:rFonts w:ascii="Verdana" w:hAnsi="Verdana"/>
          <w:bCs/>
          <w:sz w:val="20"/>
          <w:szCs w:val="20"/>
        </w:rPr>
        <w:t>wyplotu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wraz z dołączonymi plikami z grubościami linii, stylami, czcionką itp., egzemplarze uzyskane z wydruku lub </w:t>
      </w:r>
      <w:proofErr w:type="spellStart"/>
      <w:r w:rsidRPr="006C2899">
        <w:rPr>
          <w:rFonts w:ascii="Verdana" w:hAnsi="Verdana"/>
          <w:bCs/>
          <w:sz w:val="20"/>
          <w:szCs w:val="20"/>
        </w:rPr>
        <w:t>wyplotu</w:t>
      </w:r>
      <w:proofErr w:type="spellEnd"/>
      <w:r w:rsidRPr="006C2899">
        <w:rPr>
          <w:rFonts w:ascii="Verdana" w:hAnsi="Verdana"/>
          <w:bCs/>
          <w:sz w:val="20"/>
          <w:szCs w:val="20"/>
        </w:rPr>
        <w:t xml:space="preserve"> mają być identyczne z papierowymi oryginałami.</w:t>
      </w:r>
    </w:p>
    <w:p w14:paraId="332F7D09" w14:textId="411FB4E7" w:rsidR="000A03B2" w:rsidRPr="006C2899" w:rsidRDefault="000A03B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bookmarkStart w:id="47" w:name="_Hlk227158679"/>
      <w:r w:rsidRPr="006C2899">
        <w:rPr>
          <w:rFonts w:ascii="Verdana" w:hAnsi="Verdana"/>
          <w:bCs/>
          <w:sz w:val="20"/>
          <w:szCs w:val="20"/>
        </w:rPr>
        <w:t>Całość sporządzonej  dokumentacji w wersji elektronicznej winna spełniać wytyczne określające standardy dostępności stron i aplikacji dla osób z niepełnosprawnościami, zgodnie z wskazaniami zawartymi w umowie.</w:t>
      </w:r>
    </w:p>
    <w:p w14:paraId="63AE4A21" w14:textId="0B7F405C" w:rsidR="00D21D92" w:rsidRPr="006C2899" w:rsidRDefault="00D9775A" w:rsidP="009D14B4">
      <w:pPr>
        <w:pStyle w:val="Nagwek2"/>
        <w:ind w:left="567"/>
        <w:rPr>
          <w:sz w:val="20"/>
          <w:szCs w:val="20"/>
        </w:rPr>
      </w:pPr>
      <w:bookmarkStart w:id="48" w:name="_Toc210814639"/>
      <w:bookmarkEnd w:id="46"/>
      <w:bookmarkEnd w:id="47"/>
      <w:r w:rsidRPr="006C2899">
        <w:rPr>
          <w:sz w:val="20"/>
          <w:szCs w:val="20"/>
        </w:rPr>
        <w:t xml:space="preserve"> </w:t>
      </w:r>
      <w:bookmarkStart w:id="49" w:name="_Toc227224748"/>
      <w:r w:rsidR="00D21D92" w:rsidRPr="006C2899">
        <w:rPr>
          <w:sz w:val="20"/>
          <w:szCs w:val="20"/>
        </w:rPr>
        <w:t>Nadzór autorski</w:t>
      </w:r>
      <w:bookmarkEnd w:id="48"/>
      <w:bookmarkEnd w:id="49"/>
    </w:p>
    <w:p w14:paraId="41852B90" w14:textId="064029EC" w:rsidR="00546DA6" w:rsidRPr="006C2899" w:rsidRDefault="00D21D92" w:rsidP="003B608A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Jednostka Projektowa jest zobowiązana do sprawowania nadzoru autorskiego</w:t>
      </w:r>
      <w:r w:rsidR="00546DA6" w:rsidRPr="006C2899">
        <w:rPr>
          <w:rFonts w:ascii="Verdana" w:hAnsi="Verdana"/>
          <w:sz w:val="20"/>
          <w:szCs w:val="20"/>
        </w:rPr>
        <w:t xml:space="preserve"> zgodnie ze wskazaniami umowy. </w:t>
      </w:r>
    </w:p>
    <w:p w14:paraId="108757BA" w14:textId="023034D9" w:rsidR="00D21D92" w:rsidRPr="006C2899" w:rsidRDefault="00D21D92" w:rsidP="009D14B4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Zakres sprawowania nadzorów autorskich nie obejmuje dokonywania uzupełnień, </w:t>
      </w:r>
      <w:r w:rsidRPr="006C2899">
        <w:rPr>
          <w:rFonts w:ascii="Verdana" w:hAnsi="Verdana"/>
          <w:sz w:val="20"/>
          <w:szCs w:val="20"/>
        </w:rPr>
        <w:br/>
        <w:t xml:space="preserve">poprawek błędów, usuwania wad w podstawowej dokumentacji projektowej, </w:t>
      </w:r>
      <w:r w:rsidRPr="006C2899">
        <w:rPr>
          <w:rFonts w:ascii="Verdana" w:hAnsi="Verdana"/>
          <w:sz w:val="20"/>
          <w:szCs w:val="20"/>
        </w:rPr>
        <w:br/>
        <w:t>które będą realizowane przez Jednostkę Projektowania w ramach udzielonej rękojmi.</w:t>
      </w:r>
    </w:p>
    <w:p w14:paraId="4F7DB89D" w14:textId="5FDED875" w:rsidR="00D21D92" w:rsidRPr="006C2899" w:rsidRDefault="00D21D92" w:rsidP="009D14B4">
      <w:pPr>
        <w:pStyle w:val="Nagwek2"/>
        <w:ind w:left="567"/>
        <w:rPr>
          <w:sz w:val="20"/>
          <w:szCs w:val="20"/>
        </w:rPr>
      </w:pPr>
      <w:bookmarkStart w:id="50" w:name="_Toc210814640"/>
      <w:bookmarkStart w:id="51" w:name="_Toc227224749"/>
      <w:r w:rsidRPr="006C2899">
        <w:rPr>
          <w:sz w:val="20"/>
          <w:szCs w:val="20"/>
        </w:rPr>
        <w:t>Prawo do dysponowania nieruchomością na cele budowlane</w:t>
      </w:r>
      <w:bookmarkEnd w:id="50"/>
      <w:bookmarkEnd w:id="51"/>
      <w:r w:rsidRPr="006C2899">
        <w:rPr>
          <w:sz w:val="20"/>
          <w:szCs w:val="20"/>
        </w:rPr>
        <w:t xml:space="preserve"> </w:t>
      </w:r>
    </w:p>
    <w:p w14:paraId="616EECD2" w14:textId="5EFD3D6C" w:rsidR="00D21D92" w:rsidRPr="006C2899" w:rsidRDefault="00FC0282" w:rsidP="00A73CC1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Zgodnie ze wskazaniami umowy, na wniosek Jednostki Pro</w:t>
      </w:r>
      <w:r w:rsidR="00927A5F" w:rsidRPr="006C2899">
        <w:rPr>
          <w:rFonts w:ascii="Verdana" w:hAnsi="Verdana"/>
          <w:sz w:val="20"/>
          <w:szCs w:val="20"/>
        </w:rPr>
        <w:t>j</w:t>
      </w:r>
      <w:r w:rsidRPr="006C2899">
        <w:rPr>
          <w:rFonts w:ascii="Verdana" w:hAnsi="Verdana"/>
          <w:sz w:val="20"/>
          <w:szCs w:val="20"/>
        </w:rPr>
        <w:t>ektowania Zamawiaj</w:t>
      </w:r>
      <w:r w:rsidR="00927A5F" w:rsidRPr="006C2899">
        <w:rPr>
          <w:rFonts w:ascii="Verdana" w:hAnsi="Verdana"/>
          <w:sz w:val="20"/>
          <w:szCs w:val="20"/>
        </w:rPr>
        <w:t>ą</w:t>
      </w:r>
      <w:r w:rsidRPr="006C2899">
        <w:rPr>
          <w:rFonts w:ascii="Verdana" w:hAnsi="Verdana"/>
          <w:sz w:val="20"/>
          <w:szCs w:val="20"/>
        </w:rPr>
        <w:t xml:space="preserve">cy przygotuje oświadczenia o prawie do dysponowania nieruchomością na cele budowlane. </w:t>
      </w:r>
      <w:r w:rsidR="00927A5F" w:rsidRPr="006C2899">
        <w:rPr>
          <w:rFonts w:ascii="Verdana" w:hAnsi="Verdana"/>
          <w:sz w:val="20"/>
          <w:szCs w:val="20"/>
        </w:rPr>
        <w:t xml:space="preserve">Wniosek ten ma zawierać: </w:t>
      </w:r>
      <w:r w:rsidR="00D21D92" w:rsidRPr="006C2899">
        <w:rPr>
          <w:rFonts w:ascii="Verdana" w:hAnsi="Verdana"/>
          <w:sz w:val="20"/>
          <w:szCs w:val="20"/>
        </w:rPr>
        <w:t xml:space="preserve">wykaz nieruchomości zawierający: </w:t>
      </w:r>
    </w:p>
    <w:p w14:paraId="778014B8" w14:textId="77777777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nr działki, </w:t>
      </w:r>
    </w:p>
    <w:p w14:paraId="07A7CE49" w14:textId="77777777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nr obrębu, </w:t>
      </w:r>
    </w:p>
    <w:p w14:paraId="4BA16850" w14:textId="77777777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dane Właściciela działki, </w:t>
      </w:r>
    </w:p>
    <w:p w14:paraId="0A2B9BD5" w14:textId="77777777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lastRenderedPageBreak/>
        <w:t>opis -  określenie czy na danej działce zlokalizowana jest inwestycja lub wskazanie że to jest działka sąsiadująca z terenem budowy, dla której zachodzi konieczność wejścia dla wykonania na nich robót budowlanych (w tym prac przygotowawczych lub robót budowlanych zgodnie z art. 47 ustawy Prawo Budowlane),</w:t>
      </w:r>
    </w:p>
    <w:p w14:paraId="4605FAE4" w14:textId="77777777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mapę ewidencyjną z naniesionymi wszystkimi projektowanymi obiektami i urządzeniami budowlanymi,</w:t>
      </w:r>
    </w:p>
    <w:p w14:paraId="6E76E5BA" w14:textId="07786071" w:rsidR="00D21D92" w:rsidRPr="006C2899" w:rsidRDefault="00D21D92" w:rsidP="00A73CC1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ind w:left="42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kopie zgód właścicieli nieruchomości nie</w:t>
      </w:r>
      <w:r w:rsidR="00091FA4" w:rsidRPr="006C2899">
        <w:rPr>
          <w:rFonts w:ascii="Verdana" w:hAnsi="Verdana"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>stanowiących własności Zamawiającego lub Skarbu Państwa, na których w dokumentacji projektowej przewidziano wykonanie robót budowlanych.</w:t>
      </w:r>
    </w:p>
    <w:p w14:paraId="30187C4F" w14:textId="0322FC4A" w:rsidR="00A73CC1" w:rsidRPr="006C2899" w:rsidRDefault="005C1A4F" w:rsidP="005C1A4F">
      <w:pPr>
        <w:widowControl w:val="0"/>
        <w:autoSpaceDE w:val="0"/>
        <w:autoSpaceDN w:val="0"/>
        <w:adjustRightInd w:val="0"/>
        <w:spacing w:after="120"/>
        <w:ind w:left="6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Wzór wniosku stanowi załącznik nr 5 do niniejszego OPZ. </w:t>
      </w:r>
    </w:p>
    <w:p w14:paraId="775DF563" w14:textId="5BC47212" w:rsidR="002D291C" w:rsidRPr="006C2899" w:rsidRDefault="002D291C" w:rsidP="005C1A4F">
      <w:pPr>
        <w:widowControl w:val="0"/>
        <w:autoSpaceDE w:val="0"/>
        <w:autoSpaceDN w:val="0"/>
        <w:adjustRightInd w:val="0"/>
        <w:spacing w:after="120"/>
        <w:ind w:left="6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Zamawiający posiada prawo do dysponowania nieruchomością na cele budowlane dla działki nr </w:t>
      </w:r>
      <w:proofErr w:type="spellStart"/>
      <w:r w:rsidRPr="006C2899">
        <w:rPr>
          <w:rFonts w:ascii="Verdana" w:hAnsi="Verdana"/>
          <w:sz w:val="20"/>
          <w:szCs w:val="20"/>
        </w:rPr>
        <w:t>ewid</w:t>
      </w:r>
      <w:proofErr w:type="spellEnd"/>
      <w:r w:rsidRPr="006C2899">
        <w:rPr>
          <w:rFonts w:ascii="Verdana" w:hAnsi="Verdana"/>
          <w:sz w:val="20"/>
          <w:szCs w:val="20"/>
        </w:rPr>
        <w:t>. nr 600 obręb Zatorze.</w:t>
      </w:r>
    </w:p>
    <w:p w14:paraId="6257F5CC" w14:textId="77777777" w:rsidR="0087461B" w:rsidRPr="006C2899" w:rsidRDefault="0087461B" w:rsidP="00E903B7">
      <w:pPr>
        <w:pStyle w:val="Nagwek1"/>
        <w:rPr>
          <w:sz w:val="20"/>
          <w:szCs w:val="20"/>
        </w:rPr>
      </w:pPr>
      <w:bookmarkStart w:id="52" w:name="_Toc210814641"/>
      <w:bookmarkStart w:id="53" w:name="_Toc227224750"/>
      <w:r w:rsidRPr="006C2899">
        <w:rPr>
          <w:sz w:val="20"/>
          <w:szCs w:val="20"/>
        </w:rPr>
        <w:t>Przepisy prawne</w:t>
      </w:r>
      <w:bookmarkEnd w:id="52"/>
      <w:bookmarkEnd w:id="53"/>
    </w:p>
    <w:p w14:paraId="637D7C3B" w14:textId="77777777" w:rsidR="0087461B" w:rsidRPr="006C2899" w:rsidRDefault="0087461B" w:rsidP="0087461B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Dokumentacja projektowa i rozwiązania w niej zawarte muszą uwzględniać wymagania aktualnych przepisów prawa i wiedzy technicznej, w tym następujących ustaw i aktów wykonawczych:</w:t>
      </w:r>
    </w:p>
    <w:p w14:paraId="6013DD91" w14:textId="3EFD184C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Ustawa z dnia 7 lipca 1994</w:t>
      </w:r>
      <w:r w:rsidR="009052D0" w:rsidRPr="006C2899">
        <w:rPr>
          <w:rFonts w:ascii="Verdana" w:hAnsi="Verdana"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>r. Prawo Budowlane,</w:t>
      </w:r>
    </w:p>
    <w:p w14:paraId="7527E05C" w14:textId="77777777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Rozporządzenie Ministra Rozwoju w sprawie szczegółowego zakresu i formy projektu budowlanego,</w:t>
      </w:r>
    </w:p>
    <w:p w14:paraId="15D71DB7" w14:textId="28CB0064" w:rsidR="0082328D" w:rsidRPr="006C2899" w:rsidRDefault="0082328D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Rozporządzenia Ministra Rozwoju i Technologii z dnia 20 grudnia 2021 r. w sprawie szczegółowego zakresu i formy dokumentacji projektowej, specyfikacji technicznych</w:t>
      </w:r>
      <w:r w:rsidR="005E6BF5" w:rsidRPr="006C2899">
        <w:rPr>
          <w:rFonts w:ascii="Verdana" w:hAnsi="Verdana"/>
          <w:iCs/>
          <w:sz w:val="20"/>
          <w:szCs w:val="20"/>
        </w:rPr>
        <w:t xml:space="preserve"> wykonania i odbioru robót budowlanych oraz programu funkcjonalno-użytkowego</w:t>
      </w:r>
      <w:r w:rsidRPr="006C2899">
        <w:rPr>
          <w:rFonts w:ascii="Verdana" w:hAnsi="Verdana"/>
          <w:iCs/>
          <w:sz w:val="20"/>
          <w:szCs w:val="20"/>
        </w:rPr>
        <w:t>,</w:t>
      </w:r>
    </w:p>
    <w:p w14:paraId="7B9F0991" w14:textId="77777777" w:rsidR="005C1A4F" w:rsidRPr="006C2899" w:rsidRDefault="005C1A4F" w:rsidP="005C1A4F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Rozporządzenie Ministra Rozwoju i Technologii w sprawie określenia metod i podstaw sporządzania kosztorysu inwestorskiego, obliczania planowanych kosztów prac projektowych oraz planowanych kosztów robót budowlanych określonych w programie funkcjonalno-użytkowym,</w:t>
      </w:r>
    </w:p>
    <w:p w14:paraId="789BA55B" w14:textId="61EC3D6B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Rozporządzenie Ministra Infrastruktury z dnia 12 kwietnia 2002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w sprawie warunków technicznych, jakim powinny odpowiadać budynki i ich usytuowanie,</w:t>
      </w:r>
    </w:p>
    <w:p w14:paraId="6CDCA664" w14:textId="0E9A0111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eastAsia="TimesNewRomanPSMT" w:hAnsi="Verdana" w:cs="TimesNewRomanPSMT"/>
          <w:sz w:val="20"/>
          <w:szCs w:val="20"/>
        </w:rPr>
        <w:t>Rozporządzenie Ministra Infrastruktury z dnia 23 czerwca 2003</w:t>
      </w:r>
      <w:r w:rsidR="009052D0" w:rsidRPr="006C2899">
        <w:rPr>
          <w:rFonts w:ascii="Verdana" w:eastAsia="TimesNewRomanPSMT" w:hAnsi="Verdana" w:cs="TimesNewRomanPSMT"/>
          <w:sz w:val="20"/>
          <w:szCs w:val="20"/>
        </w:rPr>
        <w:t xml:space="preserve"> </w:t>
      </w:r>
      <w:r w:rsidRPr="006C2899">
        <w:rPr>
          <w:rFonts w:ascii="Verdana" w:eastAsia="TimesNewRomanPSMT" w:hAnsi="Verdana" w:cs="TimesNewRomanPSMT"/>
          <w:sz w:val="20"/>
          <w:szCs w:val="20"/>
        </w:rPr>
        <w:t>r. w sprawie informacji dotyczącej bezpieczeństwa i ochrony zdrowia oraz planu bezpieczeństwa i ochrony zdrowia,</w:t>
      </w:r>
    </w:p>
    <w:p w14:paraId="67E843C9" w14:textId="73E2E15A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Verdana" w:hAnsi="Verdana"/>
          <w:sz w:val="20"/>
          <w:szCs w:val="20"/>
        </w:rPr>
      </w:pPr>
      <w:r w:rsidRPr="006C2899">
        <w:rPr>
          <w:rFonts w:ascii="Verdana" w:eastAsia="Verdana" w:hAnsi="Verdana"/>
          <w:sz w:val="20"/>
          <w:szCs w:val="20"/>
        </w:rPr>
        <w:t>Ustawa z dnia 21 marca 1985</w:t>
      </w:r>
      <w:r w:rsidR="009052D0" w:rsidRPr="006C2899">
        <w:rPr>
          <w:rFonts w:ascii="Verdana" w:eastAsia="Verdana" w:hAnsi="Verdana"/>
          <w:sz w:val="20"/>
          <w:szCs w:val="20"/>
        </w:rPr>
        <w:t xml:space="preserve"> </w:t>
      </w:r>
      <w:r w:rsidRPr="006C2899">
        <w:rPr>
          <w:rFonts w:ascii="Verdana" w:eastAsia="Verdana" w:hAnsi="Verdana"/>
          <w:sz w:val="20"/>
          <w:szCs w:val="20"/>
        </w:rPr>
        <w:t>r. o drogach publicznych,</w:t>
      </w:r>
    </w:p>
    <w:p w14:paraId="547D60CB" w14:textId="77777777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Rozporządzenie Ministra Infrastruktury w sprawie przepisów techniczno-budowlanych dotyczących dróg publicznych</w:t>
      </w:r>
    </w:p>
    <w:p w14:paraId="68F71F5D" w14:textId="4F1EBAF2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bookmarkStart w:id="54" w:name="_Hlk180045643"/>
      <w:r w:rsidRPr="006C2899">
        <w:rPr>
          <w:rFonts w:ascii="Verdana" w:hAnsi="Verdana"/>
          <w:iCs/>
          <w:sz w:val="20"/>
          <w:szCs w:val="20"/>
        </w:rPr>
        <w:t>Ustawa z dnia 11 września 2019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Prawo zamówień publicznych,</w:t>
      </w:r>
    </w:p>
    <w:p w14:paraId="180BE1AD" w14:textId="68F6AF60" w:rsidR="00C530D1" w:rsidRPr="006C2899" w:rsidRDefault="000436F9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Ustawa z dnia 15 kwietnia 2004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 xml:space="preserve">r. o wyrobach budowlanych, </w:t>
      </w:r>
    </w:p>
    <w:p w14:paraId="0FC558C7" w14:textId="5AB2F16E" w:rsidR="000436F9" w:rsidRPr="006C2899" w:rsidRDefault="000436F9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Ustawa z dnia 30 sierpnia 2002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 xml:space="preserve">r. </w:t>
      </w:r>
      <w:r w:rsidR="00543632" w:rsidRPr="006C2899">
        <w:rPr>
          <w:rFonts w:ascii="Verdana" w:hAnsi="Verdana"/>
          <w:iCs/>
          <w:sz w:val="20"/>
          <w:szCs w:val="20"/>
        </w:rPr>
        <w:t xml:space="preserve">o systemie oceny zgodności, </w:t>
      </w:r>
    </w:p>
    <w:p w14:paraId="64067108" w14:textId="1DE4F6F5" w:rsidR="00543632" w:rsidRPr="006C2899" w:rsidRDefault="00543632" w:rsidP="00543632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Ustawa z dnia 14 grudnia 2012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 xml:space="preserve">r. o odpadach, </w:t>
      </w:r>
    </w:p>
    <w:bookmarkEnd w:id="54"/>
    <w:p w14:paraId="694226D9" w14:textId="27359EED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Ustawa z dnia 27 kwietnia 2001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Prawo ochrony środowiska,</w:t>
      </w:r>
    </w:p>
    <w:p w14:paraId="29D9445A" w14:textId="2CB141CA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ustawa z dnia 3 października 2008</w:t>
      </w:r>
      <w:r w:rsidR="009052D0" w:rsidRPr="006C2899">
        <w:rPr>
          <w:rFonts w:ascii="Verdana" w:hAnsi="Verdana"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 xml:space="preserve">r. o udostępnianiu informacji o środowisku </w:t>
      </w:r>
      <w:r w:rsidRPr="006C2899">
        <w:rPr>
          <w:rFonts w:ascii="Verdana" w:hAnsi="Verdana"/>
          <w:sz w:val="20"/>
          <w:szCs w:val="20"/>
        </w:rPr>
        <w:br/>
        <w:t>i jego ochronie, udziale społeczeństwa w ochronie środowiska oraz o ocenach oddziaływania na środowisko,</w:t>
      </w:r>
    </w:p>
    <w:p w14:paraId="0F1FEB4B" w14:textId="77777777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eastAsia="TimesNewRomanPSMT" w:hAnsi="Verdana" w:cs="TimesNewRomanPSMT"/>
          <w:sz w:val="20"/>
          <w:szCs w:val="20"/>
        </w:rPr>
        <w:t>Rozporządzenie Rady Ministrów w sprawie przedsięwzięć mogących znacząco oddziaływać na środowisko z dnia 10 września 2019r.</w:t>
      </w:r>
    </w:p>
    <w:p w14:paraId="5692515F" w14:textId="4F16D19A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lastRenderedPageBreak/>
        <w:t>Ustawa z dnia 16 kwietnia 2004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o ochronie przyrody,</w:t>
      </w:r>
    </w:p>
    <w:p w14:paraId="46487B09" w14:textId="3973DB4F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eastAsia="Verdana" w:hAnsi="Verdana"/>
          <w:sz w:val="20"/>
          <w:szCs w:val="20"/>
        </w:rPr>
        <w:t>Ustawa z dnia 21 grudnia 2000</w:t>
      </w:r>
      <w:r w:rsidR="009052D0" w:rsidRPr="006C2899">
        <w:rPr>
          <w:rFonts w:ascii="Verdana" w:eastAsia="Verdana" w:hAnsi="Verdana"/>
          <w:sz w:val="20"/>
          <w:szCs w:val="20"/>
        </w:rPr>
        <w:t xml:space="preserve"> </w:t>
      </w:r>
      <w:r w:rsidRPr="006C2899">
        <w:rPr>
          <w:rFonts w:ascii="Verdana" w:eastAsia="Verdana" w:hAnsi="Verdana"/>
          <w:sz w:val="20"/>
          <w:szCs w:val="20"/>
        </w:rPr>
        <w:t>r. o dozorze technicznym,</w:t>
      </w:r>
    </w:p>
    <w:p w14:paraId="65A4D3B8" w14:textId="17EE6E47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6C2899">
        <w:rPr>
          <w:rFonts w:ascii="Verdana" w:eastAsia="TimesNewRomanPSMT" w:hAnsi="Verdana" w:cs="TimesNewRomanPSMT"/>
          <w:sz w:val="20"/>
          <w:szCs w:val="20"/>
        </w:rPr>
        <w:t>Ustawa z dnia 9 czerwca 2011</w:t>
      </w:r>
      <w:r w:rsidR="009052D0" w:rsidRPr="006C2899">
        <w:rPr>
          <w:rFonts w:ascii="Verdana" w:eastAsia="TimesNewRomanPSMT" w:hAnsi="Verdana" w:cs="TimesNewRomanPSMT"/>
          <w:sz w:val="20"/>
          <w:szCs w:val="20"/>
        </w:rPr>
        <w:t xml:space="preserve"> </w:t>
      </w:r>
      <w:r w:rsidRPr="006C2899">
        <w:rPr>
          <w:rFonts w:ascii="Verdana" w:eastAsia="TimesNewRomanPSMT" w:hAnsi="Verdana" w:cs="TimesNewRomanPSMT"/>
          <w:sz w:val="20"/>
          <w:szCs w:val="20"/>
        </w:rPr>
        <w:t>r. Prawo geologiczne i górnicze,</w:t>
      </w:r>
    </w:p>
    <w:p w14:paraId="7F5B36AC" w14:textId="1B5B4839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Ustawa z dnia 17 maja 1989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Prawo geodezyjne i kartograficzne,</w:t>
      </w:r>
    </w:p>
    <w:p w14:paraId="694D55D9" w14:textId="31095CC8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 xml:space="preserve">Rozporządzenie Ministra Transportu, Budownictwa i Gospodarki Morskiej </w:t>
      </w:r>
      <w:r w:rsidRPr="006C2899">
        <w:rPr>
          <w:rFonts w:ascii="Verdana" w:hAnsi="Verdana"/>
          <w:iCs/>
          <w:sz w:val="20"/>
          <w:szCs w:val="20"/>
        </w:rPr>
        <w:br/>
        <w:t>z dnia 25 kwietnia 2012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w sprawie ustalania geotechnicznych warunków posadowienia obiektów budowlanych,</w:t>
      </w:r>
    </w:p>
    <w:p w14:paraId="56E35F4A" w14:textId="45279A67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>Rozporządzenie Ministra Środowiska z dnia 18 listopada 2016</w:t>
      </w:r>
      <w:r w:rsidR="009052D0" w:rsidRPr="006C2899">
        <w:rPr>
          <w:rFonts w:ascii="Verdana" w:hAnsi="Verdana"/>
          <w:iCs/>
          <w:sz w:val="20"/>
          <w:szCs w:val="20"/>
        </w:rPr>
        <w:t xml:space="preserve"> </w:t>
      </w:r>
      <w:r w:rsidRPr="006C2899">
        <w:rPr>
          <w:rFonts w:ascii="Verdana" w:hAnsi="Verdana"/>
          <w:iCs/>
          <w:sz w:val="20"/>
          <w:szCs w:val="20"/>
        </w:rPr>
        <w:t>r. w sprawie dokumentacji hydrogeologicznej i dokumentacji geologiczno-inżynierskiej,</w:t>
      </w:r>
    </w:p>
    <w:p w14:paraId="6BCB8494" w14:textId="4F3926F8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Ustawy z dnia 27 marca 2003</w:t>
      </w:r>
      <w:r w:rsidR="009052D0" w:rsidRPr="006C2899">
        <w:rPr>
          <w:rFonts w:ascii="Verdana" w:hAnsi="Verdana"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>r. o planowaniu i zagospodarowaniu przestrzennym,</w:t>
      </w:r>
    </w:p>
    <w:p w14:paraId="79AA14C7" w14:textId="5E98C86A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Ustawa z dnia 24 sierpnia 1991</w:t>
      </w:r>
      <w:r w:rsidR="009052D0" w:rsidRPr="006C2899">
        <w:rPr>
          <w:rFonts w:ascii="Verdana" w:hAnsi="Verdana"/>
          <w:sz w:val="20"/>
          <w:szCs w:val="20"/>
        </w:rPr>
        <w:t xml:space="preserve"> </w:t>
      </w:r>
      <w:r w:rsidRPr="006C2899">
        <w:rPr>
          <w:rFonts w:ascii="Verdana" w:hAnsi="Verdana"/>
          <w:sz w:val="20"/>
          <w:szCs w:val="20"/>
        </w:rPr>
        <w:t>r. o ochronie przeciwpożarowej,</w:t>
      </w:r>
    </w:p>
    <w:p w14:paraId="0CEC0F9B" w14:textId="73334992" w:rsidR="0087461B" w:rsidRPr="006C289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Rozporządzenie Ministra Spraw Wewnętrznych i Administracji z dnia </w:t>
      </w:r>
      <w:r w:rsidRPr="006C2899">
        <w:rPr>
          <w:rFonts w:ascii="Verdana" w:eastAsia="TimesNewRomanPSMT" w:hAnsi="Verdana" w:cs="TimesNewRomanPSMT"/>
          <w:sz w:val="20"/>
          <w:szCs w:val="20"/>
        </w:rPr>
        <w:t>7 czerwca 2010</w:t>
      </w:r>
      <w:r w:rsidR="004F67AE" w:rsidRPr="006C2899">
        <w:rPr>
          <w:rFonts w:ascii="Verdana" w:eastAsia="TimesNewRomanPSMT" w:hAnsi="Verdana" w:cs="TimesNewRomanPSMT"/>
          <w:sz w:val="20"/>
          <w:szCs w:val="20"/>
        </w:rPr>
        <w:t> </w:t>
      </w:r>
      <w:r w:rsidRPr="006C2899">
        <w:rPr>
          <w:rFonts w:ascii="Verdana" w:eastAsia="TimesNewRomanPSMT" w:hAnsi="Verdana" w:cs="TimesNewRomanPSMT"/>
          <w:sz w:val="20"/>
          <w:szCs w:val="20"/>
        </w:rPr>
        <w:t>r. w sprawie ochrony przeciwpożarowej budynków, innych obiektów budowlanych i terenów</w:t>
      </w:r>
      <w:r w:rsidRPr="006C2899">
        <w:rPr>
          <w:rFonts w:ascii="Verdana" w:hAnsi="Verdana"/>
          <w:sz w:val="20"/>
          <w:szCs w:val="20"/>
        </w:rPr>
        <w:t>,</w:t>
      </w:r>
    </w:p>
    <w:p w14:paraId="571F63C8" w14:textId="77777777" w:rsidR="0087461B" w:rsidRPr="006C2899" w:rsidRDefault="0087461B" w:rsidP="00D455AB">
      <w:pPr>
        <w:widowControl w:val="0"/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iCs/>
          <w:sz w:val="20"/>
          <w:szCs w:val="20"/>
        </w:rPr>
        <w:t xml:space="preserve">Rozporządzenia Ministra Spraw Wewnętrznych i Administracji z dnia 24 lipca 2009r. w sprawie przeciwpożarowego zaopatrzenia w wodę oraz dróg pożarowych </w:t>
      </w:r>
    </w:p>
    <w:p w14:paraId="6A43CB84" w14:textId="77777777" w:rsidR="0087461B" w:rsidRPr="006C2899" w:rsidRDefault="0087461B" w:rsidP="0087461B">
      <w:pPr>
        <w:widowControl w:val="0"/>
        <w:autoSpaceDE w:val="0"/>
        <w:autoSpaceDN w:val="0"/>
        <w:adjustRightInd w:val="0"/>
        <w:spacing w:after="120"/>
        <w:ind w:left="66"/>
        <w:jc w:val="both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 xml:space="preserve">oraz inne obowiązujące przepisy pokrewne oraz zasady wiedzy budowlanej, </w:t>
      </w:r>
      <w:r w:rsidRPr="006C2899">
        <w:rPr>
          <w:rFonts w:ascii="Verdana" w:hAnsi="Verdana"/>
          <w:sz w:val="20"/>
          <w:szCs w:val="20"/>
        </w:rPr>
        <w:br/>
        <w:t>w tym polskie normy i normy branżowe.</w:t>
      </w:r>
    </w:p>
    <w:p w14:paraId="45E37B51" w14:textId="77777777" w:rsidR="0087461B" w:rsidRPr="006C2899" w:rsidRDefault="0087461B" w:rsidP="00E903B7">
      <w:pPr>
        <w:pStyle w:val="Nagwek1"/>
        <w:rPr>
          <w:sz w:val="20"/>
          <w:szCs w:val="20"/>
        </w:rPr>
      </w:pPr>
      <w:bookmarkStart w:id="55" w:name="_Toc210814642"/>
      <w:bookmarkStart w:id="56" w:name="_Toc227224751"/>
      <w:r w:rsidRPr="006C2899">
        <w:rPr>
          <w:sz w:val="20"/>
          <w:szCs w:val="20"/>
        </w:rPr>
        <w:t>Załączniki</w:t>
      </w:r>
      <w:bookmarkEnd w:id="55"/>
      <w:bookmarkEnd w:id="56"/>
    </w:p>
    <w:p w14:paraId="42FEAFA3" w14:textId="77777777" w:rsidR="00830778" w:rsidRPr="006C2899" w:rsidRDefault="00830778" w:rsidP="006832B4">
      <w:pPr>
        <w:spacing w:after="120"/>
        <w:rPr>
          <w:rFonts w:ascii="Verdana" w:hAnsi="Verdana"/>
          <w:sz w:val="20"/>
          <w:szCs w:val="20"/>
        </w:rPr>
      </w:pPr>
      <w:r w:rsidRPr="006C2899">
        <w:rPr>
          <w:rFonts w:ascii="Verdana" w:hAnsi="Verdana"/>
          <w:sz w:val="20"/>
          <w:szCs w:val="20"/>
        </w:rPr>
        <w:t>Załącznikiem do niniejszego opracowania</w:t>
      </w:r>
      <w:r w:rsidR="00CC75D0" w:rsidRPr="006C2899">
        <w:rPr>
          <w:rFonts w:ascii="Verdana" w:hAnsi="Verdana"/>
          <w:sz w:val="20"/>
          <w:szCs w:val="20"/>
        </w:rPr>
        <w:t xml:space="preserve"> jest</w:t>
      </w:r>
      <w:r w:rsidRPr="006C2899">
        <w:rPr>
          <w:rFonts w:ascii="Verdana" w:hAnsi="Verdana"/>
          <w:sz w:val="20"/>
          <w:szCs w:val="20"/>
        </w:rPr>
        <w:t xml:space="preserve">: </w:t>
      </w:r>
    </w:p>
    <w:p w14:paraId="3FA4D88E" w14:textId="463DE9BB" w:rsidR="00E817AD" w:rsidRPr="006C2899" w:rsidRDefault="007940A6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57" w:name="_Toc219880862"/>
      <w:bookmarkStart w:id="58" w:name="_Toc227224752"/>
      <w:proofErr w:type="spellStart"/>
      <w:r w:rsidRPr="006C2899">
        <w:rPr>
          <w:b w:val="0"/>
          <w:sz w:val="20"/>
          <w:szCs w:val="20"/>
        </w:rPr>
        <w:t>ortfotomapa</w:t>
      </w:r>
      <w:bookmarkEnd w:id="57"/>
      <w:bookmarkEnd w:id="58"/>
      <w:proofErr w:type="spellEnd"/>
    </w:p>
    <w:p w14:paraId="32149F58" w14:textId="0400AAD3" w:rsidR="00E903B7" w:rsidRPr="006C2899" w:rsidRDefault="007940A6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59" w:name="_Toc219880863"/>
      <w:bookmarkStart w:id="60" w:name="_Toc227224753"/>
      <w:r w:rsidRPr="006C2899">
        <w:rPr>
          <w:b w:val="0"/>
          <w:sz w:val="20"/>
          <w:szCs w:val="20"/>
        </w:rPr>
        <w:t xml:space="preserve">kopia mapy </w:t>
      </w:r>
      <w:r w:rsidR="000E2101" w:rsidRPr="006C2899">
        <w:rPr>
          <w:b w:val="0"/>
          <w:sz w:val="20"/>
          <w:szCs w:val="20"/>
        </w:rPr>
        <w:t>zasadniczej</w:t>
      </w:r>
      <w:bookmarkEnd w:id="59"/>
      <w:bookmarkEnd w:id="60"/>
    </w:p>
    <w:p w14:paraId="1D53EDF1" w14:textId="4D7F1EE0" w:rsidR="00D26312" w:rsidRPr="006C2899" w:rsidRDefault="00D26312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61" w:name="_Toc219880864"/>
      <w:bookmarkStart w:id="62" w:name="_Toc227224754"/>
      <w:r w:rsidRPr="006C2899">
        <w:rPr>
          <w:b w:val="0"/>
          <w:sz w:val="20"/>
          <w:szCs w:val="20"/>
        </w:rPr>
        <w:t>dokumentacja fotograficzna</w:t>
      </w:r>
      <w:bookmarkEnd w:id="61"/>
      <w:bookmarkEnd w:id="62"/>
    </w:p>
    <w:p w14:paraId="20D067FF" w14:textId="44283F68" w:rsidR="000E2101" w:rsidRPr="006C2899" w:rsidRDefault="00EE0EBD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63" w:name="_Toc219880865"/>
      <w:bookmarkStart w:id="64" w:name="_Toc227224755"/>
      <w:r w:rsidRPr="006C2899">
        <w:rPr>
          <w:b w:val="0"/>
          <w:sz w:val="20"/>
          <w:szCs w:val="20"/>
        </w:rPr>
        <w:t xml:space="preserve">wyciąg z przeglądu z okresowej kontroli stanu technicznego budynku wraz z </w:t>
      </w:r>
      <w:r w:rsidR="000E2101" w:rsidRPr="006C2899">
        <w:rPr>
          <w:b w:val="0"/>
          <w:sz w:val="20"/>
          <w:szCs w:val="20"/>
        </w:rPr>
        <w:t>przegląd</w:t>
      </w:r>
      <w:r w:rsidRPr="006C2899">
        <w:rPr>
          <w:b w:val="0"/>
          <w:sz w:val="20"/>
          <w:szCs w:val="20"/>
        </w:rPr>
        <w:t>em</w:t>
      </w:r>
      <w:r w:rsidR="000E2101" w:rsidRPr="006C2899">
        <w:rPr>
          <w:b w:val="0"/>
          <w:sz w:val="20"/>
          <w:szCs w:val="20"/>
        </w:rPr>
        <w:t xml:space="preserve"> z okresowej kontroli kominiarskiej,</w:t>
      </w:r>
      <w:bookmarkEnd w:id="63"/>
      <w:bookmarkEnd w:id="64"/>
    </w:p>
    <w:p w14:paraId="57155C5C" w14:textId="7307F444" w:rsidR="00A73CC1" w:rsidRPr="006C2899" w:rsidRDefault="00A73CC1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65" w:name="_Toc219880866"/>
      <w:bookmarkStart w:id="66" w:name="_Toc227224756"/>
      <w:r w:rsidRPr="006C2899">
        <w:rPr>
          <w:b w:val="0"/>
          <w:sz w:val="20"/>
          <w:szCs w:val="20"/>
        </w:rPr>
        <w:t>Wzór wniosku o wydanie oświadczenia o dysponowaniu nieruchomością na cele budowlane</w:t>
      </w:r>
      <w:bookmarkEnd w:id="65"/>
      <w:bookmarkEnd w:id="66"/>
    </w:p>
    <w:p w14:paraId="1332DAD4" w14:textId="551E5830" w:rsidR="005C1A4F" w:rsidRPr="006C2899" w:rsidRDefault="005C1A4F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67" w:name="_Toc219880867"/>
      <w:bookmarkStart w:id="68" w:name="_Toc227224757"/>
      <w:r w:rsidRPr="006C2899">
        <w:rPr>
          <w:b w:val="0"/>
          <w:sz w:val="20"/>
          <w:szCs w:val="20"/>
        </w:rPr>
        <w:t>Wzór wniosku o wydanie pełnomocnictwa</w:t>
      </w:r>
      <w:bookmarkEnd w:id="11"/>
      <w:bookmarkEnd w:id="67"/>
      <w:bookmarkEnd w:id="68"/>
    </w:p>
    <w:p w14:paraId="383AA3E2" w14:textId="1046275F" w:rsidR="00055139" w:rsidRPr="006C2899" w:rsidRDefault="006832B4" w:rsidP="006832B4">
      <w:pPr>
        <w:pStyle w:val="Nagwek2"/>
        <w:spacing w:before="0"/>
        <w:ind w:left="578" w:hanging="578"/>
        <w:rPr>
          <w:b w:val="0"/>
          <w:sz w:val="20"/>
          <w:szCs w:val="20"/>
        </w:rPr>
      </w:pPr>
      <w:bookmarkStart w:id="69" w:name="_Toc227224758"/>
      <w:r>
        <w:rPr>
          <w:b w:val="0"/>
          <w:sz w:val="20"/>
          <w:szCs w:val="20"/>
        </w:rPr>
        <w:t>Wzór tabeli inwentaryzacyjnej zieleni</w:t>
      </w:r>
      <w:bookmarkEnd w:id="69"/>
      <w:r>
        <w:rPr>
          <w:b w:val="0"/>
          <w:sz w:val="20"/>
          <w:szCs w:val="20"/>
        </w:rPr>
        <w:t xml:space="preserve"> </w:t>
      </w:r>
    </w:p>
    <w:sectPr w:rsidR="00055139" w:rsidRPr="006C2899" w:rsidSect="00531893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2652" w14:textId="77777777" w:rsidR="00110010" w:rsidRDefault="00110010">
      <w:r>
        <w:separator/>
      </w:r>
    </w:p>
  </w:endnote>
  <w:endnote w:type="continuationSeparator" w:id="0">
    <w:p w14:paraId="65B7FD8D" w14:textId="77777777" w:rsidR="00110010" w:rsidRDefault="0011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3C8E" w14:textId="77777777" w:rsidR="006C2899" w:rsidRDefault="006C2899" w:rsidP="006C2899">
    <w:pPr>
      <w:pStyle w:val="Stopka"/>
      <w:pBdr>
        <w:bottom w:val="single" w:sz="6" w:space="1" w:color="auto"/>
      </w:pBdr>
      <w:tabs>
        <w:tab w:val="left" w:pos="5271"/>
      </w:tabs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ab/>
    </w:r>
  </w:p>
  <w:p w14:paraId="72081559" w14:textId="694D6220" w:rsidR="00F17B5F" w:rsidRPr="00E10393" w:rsidRDefault="00F17B5F" w:rsidP="00F17B5F">
    <w:pPr>
      <w:pStyle w:val="Stopka"/>
      <w:spacing w:before="120" w:after="120"/>
      <w:jc w:val="center"/>
      <w:rPr>
        <w:rFonts w:ascii="Verdana" w:hAnsi="Verdana" w:cs="Arial"/>
        <w:sz w:val="14"/>
        <w:szCs w:val="14"/>
      </w:rPr>
    </w:pPr>
    <w:r w:rsidRPr="00E10393">
      <w:rPr>
        <w:rFonts w:ascii="Verdana" w:hAnsi="Verdana"/>
        <w:i/>
        <w:iCs/>
        <w:sz w:val="14"/>
        <w:szCs w:val="14"/>
      </w:rPr>
      <w:t xml:space="preserve">Zadanie nr </w:t>
    </w:r>
    <w:r>
      <w:rPr>
        <w:rFonts w:ascii="Verdana" w:hAnsi="Verdana"/>
        <w:i/>
        <w:iCs/>
        <w:sz w:val="14"/>
        <w:szCs w:val="14"/>
      </w:rPr>
      <w:t>2</w:t>
    </w:r>
    <w:r w:rsidRPr="00E10393">
      <w:rPr>
        <w:rFonts w:ascii="Verdana" w:hAnsi="Verdana"/>
        <w:i/>
        <w:iCs/>
        <w:sz w:val="14"/>
        <w:szCs w:val="14"/>
      </w:rPr>
      <w:t>: „Modernizacja obiektów zasobu komunalnego – dokumentacja projektowa – budynek przy ul. L</w:t>
    </w:r>
    <w:r>
      <w:rPr>
        <w:rFonts w:ascii="Verdana" w:hAnsi="Verdana"/>
        <w:i/>
        <w:iCs/>
        <w:sz w:val="14"/>
        <w:szCs w:val="14"/>
      </w:rPr>
      <w:t>ipowej 36</w:t>
    </w:r>
    <w:r w:rsidRPr="00E10393">
      <w:rPr>
        <w:rFonts w:ascii="Verdana" w:hAnsi="Verdana"/>
        <w:i/>
        <w:iCs/>
        <w:sz w:val="14"/>
        <w:szCs w:val="14"/>
      </w:rPr>
      <w:t>”</w:t>
    </w:r>
  </w:p>
  <w:p w14:paraId="711ABBC4" w14:textId="3B27F237" w:rsidR="00E61CAD" w:rsidRPr="006C2899" w:rsidRDefault="00F17B5F" w:rsidP="00F17B5F">
    <w:pPr>
      <w:pStyle w:val="Stopka"/>
      <w:jc w:val="right"/>
    </w:pPr>
    <w:r w:rsidRPr="00960CFA">
      <w:rPr>
        <w:rFonts w:ascii="Verdana" w:hAnsi="Verdana" w:cs="Arial"/>
        <w:sz w:val="20"/>
        <w:szCs w:val="20"/>
      </w:rPr>
      <w:t xml:space="preserve">Strona </w:t>
    </w:r>
    <w:r w:rsidRPr="00960CFA">
      <w:rPr>
        <w:rFonts w:ascii="Verdana" w:hAnsi="Verdana" w:cs="Arial"/>
        <w:sz w:val="20"/>
        <w:szCs w:val="20"/>
      </w:rPr>
      <w:fldChar w:fldCharType="begin"/>
    </w:r>
    <w:r w:rsidRPr="00960CFA">
      <w:rPr>
        <w:rFonts w:ascii="Verdana" w:hAnsi="Verdana" w:cs="Arial"/>
        <w:sz w:val="20"/>
        <w:szCs w:val="20"/>
      </w:rPr>
      <w:instrText>PAGE</w:instrText>
    </w:r>
    <w:r w:rsidRPr="00960CFA">
      <w:rPr>
        <w:rFonts w:ascii="Verdana" w:hAnsi="Verdana" w:cs="Arial"/>
        <w:sz w:val="20"/>
        <w:szCs w:val="20"/>
      </w:rPr>
      <w:fldChar w:fldCharType="separate"/>
    </w:r>
    <w:r>
      <w:rPr>
        <w:rFonts w:ascii="Verdana" w:hAnsi="Verdana" w:cs="Arial"/>
        <w:sz w:val="20"/>
        <w:szCs w:val="20"/>
      </w:rPr>
      <w:t>2</w:t>
    </w:r>
    <w:r w:rsidRPr="00960CFA">
      <w:rPr>
        <w:rFonts w:ascii="Verdana" w:hAnsi="Verdana" w:cs="Arial"/>
        <w:sz w:val="20"/>
        <w:szCs w:val="20"/>
      </w:rPr>
      <w:fldChar w:fldCharType="end"/>
    </w:r>
    <w:r w:rsidRPr="00960CFA">
      <w:rPr>
        <w:rFonts w:ascii="Verdana" w:hAnsi="Verdana" w:cs="Arial"/>
        <w:sz w:val="20"/>
        <w:szCs w:val="20"/>
      </w:rPr>
      <w:t xml:space="preserve"> z </w:t>
    </w:r>
    <w:r w:rsidRPr="00960CFA">
      <w:rPr>
        <w:rFonts w:ascii="Verdana" w:hAnsi="Verdana" w:cs="Arial"/>
        <w:sz w:val="20"/>
        <w:szCs w:val="20"/>
      </w:rPr>
      <w:fldChar w:fldCharType="begin"/>
    </w:r>
    <w:r w:rsidRPr="00960CFA">
      <w:rPr>
        <w:rFonts w:ascii="Verdana" w:hAnsi="Verdana" w:cs="Arial"/>
        <w:sz w:val="20"/>
        <w:szCs w:val="20"/>
      </w:rPr>
      <w:instrText>NUMPAGES</w:instrText>
    </w:r>
    <w:r w:rsidRPr="00960CFA">
      <w:rPr>
        <w:rFonts w:ascii="Verdana" w:hAnsi="Verdana" w:cs="Arial"/>
        <w:sz w:val="20"/>
        <w:szCs w:val="20"/>
      </w:rPr>
      <w:fldChar w:fldCharType="separate"/>
    </w:r>
    <w:r>
      <w:rPr>
        <w:rFonts w:ascii="Verdana" w:hAnsi="Verdana" w:cs="Arial"/>
        <w:sz w:val="20"/>
        <w:szCs w:val="20"/>
      </w:rPr>
      <w:t>12</w:t>
    </w:r>
    <w:r w:rsidRPr="00960CFA">
      <w:rPr>
        <w:rFonts w:ascii="Verdana" w:hAnsi="Verdan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00399" w14:textId="77777777" w:rsidR="00110010" w:rsidRDefault="00110010">
      <w:r>
        <w:separator/>
      </w:r>
    </w:p>
  </w:footnote>
  <w:footnote w:type="continuationSeparator" w:id="0">
    <w:p w14:paraId="5A59E62A" w14:textId="77777777" w:rsidR="00110010" w:rsidRDefault="00110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E03"/>
    <w:multiLevelType w:val="multilevel"/>
    <w:tmpl w:val="B98490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FD2135"/>
    <w:multiLevelType w:val="multilevel"/>
    <w:tmpl w:val="5A5E350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47D2FDD"/>
    <w:multiLevelType w:val="hybridMultilevel"/>
    <w:tmpl w:val="E2E4D820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4C7D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53497"/>
    <w:multiLevelType w:val="multilevel"/>
    <w:tmpl w:val="A54035B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EF2E97"/>
    <w:multiLevelType w:val="hybridMultilevel"/>
    <w:tmpl w:val="183E595A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B6ECD"/>
    <w:multiLevelType w:val="hybridMultilevel"/>
    <w:tmpl w:val="F8B24904"/>
    <w:lvl w:ilvl="0" w:tplc="6F94EB80">
      <w:start w:val="1"/>
      <w:numFmt w:val="lowerLetter"/>
      <w:lvlText w:val="%1)"/>
      <w:lvlJc w:val="left"/>
      <w:pPr>
        <w:ind w:left="1077" w:hanging="360"/>
      </w:pPr>
      <w:rPr>
        <w:rFonts w:hint="default"/>
        <w:b/>
        <w:bCs w:val="0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45F4C8E"/>
    <w:multiLevelType w:val="hybridMultilevel"/>
    <w:tmpl w:val="65D4FD22"/>
    <w:lvl w:ilvl="0" w:tplc="C0643CA4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5830FA3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00CE5"/>
    <w:multiLevelType w:val="hybridMultilevel"/>
    <w:tmpl w:val="A1A0FA6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A5424"/>
    <w:multiLevelType w:val="hybridMultilevel"/>
    <w:tmpl w:val="4F88A04C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1243A"/>
    <w:multiLevelType w:val="hybridMultilevel"/>
    <w:tmpl w:val="FD3ECD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1447D"/>
    <w:multiLevelType w:val="hybridMultilevel"/>
    <w:tmpl w:val="837A45B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44987"/>
    <w:multiLevelType w:val="hybridMultilevel"/>
    <w:tmpl w:val="9C889CE6"/>
    <w:lvl w:ilvl="0" w:tplc="C82CB28E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042E34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C0C51"/>
    <w:multiLevelType w:val="hybridMultilevel"/>
    <w:tmpl w:val="64A4462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408B0"/>
    <w:multiLevelType w:val="hybridMultilevel"/>
    <w:tmpl w:val="EF925DB4"/>
    <w:lvl w:ilvl="0" w:tplc="7EA855DE">
      <w:start w:val="1"/>
      <w:numFmt w:val="upperRoman"/>
      <w:pStyle w:val="IRzymskie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77F4D"/>
    <w:multiLevelType w:val="hybridMultilevel"/>
    <w:tmpl w:val="E51ACFB4"/>
    <w:lvl w:ilvl="0" w:tplc="C064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1037549"/>
    <w:multiLevelType w:val="hybridMultilevel"/>
    <w:tmpl w:val="6C0EE046"/>
    <w:lvl w:ilvl="0" w:tplc="C0643CA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7C002A9"/>
    <w:multiLevelType w:val="hybridMultilevel"/>
    <w:tmpl w:val="5CCC619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784817"/>
    <w:multiLevelType w:val="hybridMultilevel"/>
    <w:tmpl w:val="CDDAB576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87887"/>
    <w:multiLevelType w:val="hybridMultilevel"/>
    <w:tmpl w:val="4D981D20"/>
    <w:lvl w:ilvl="0" w:tplc="744628F8">
      <w:start w:val="1"/>
      <w:numFmt w:val="none"/>
      <w:lvlText w:val="–"/>
      <w:lvlJc w:val="left"/>
      <w:pPr>
        <w:ind w:left="862" w:hanging="360"/>
      </w:pPr>
      <w:rPr>
        <w:rFonts w:ascii="Arial Narrow" w:hAnsi="Arial Narrow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73F1257B"/>
    <w:multiLevelType w:val="hybridMultilevel"/>
    <w:tmpl w:val="0E4604FC"/>
    <w:lvl w:ilvl="0" w:tplc="EE3AE5EE">
      <w:start w:val="1"/>
      <w:numFmt w:val="decimal"/>
      <w:pStyle w:val="11dod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84D0A"/>
    <w:multiLevelType w:val="hybridMultilevel"/>
    <w:tmpl w:val="87FC410E"/>
    <w:lvl w:ilvl="0" w:tplc="C6E835C6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E887B1C"/>
    <w:multiLevelType w:val="hybridMultilevel"/>
    <w:tmpl w:val="77CAF7F0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693203">
    <w:abstractNumId w:val="6"/>
  </w:num>
  <w:num w:numId="2" w16cid:durableId="795176059">
    <w:abstractNumId w:val="16"/>
  </w:num>
  <w:num w:numId="3" w16cid:durableId="499659762">
    <w:abstractNumId w:val="8"/>
  </w:num>
  <w:num w:numId="4" w16cid:durableId="971445126">
    <w:abstractNumId w:val="3"/>
  </w:num>
  <w:num w:numId="5" w16cid:durableId="1552036000">
    <w:abstractNumId w:val="23"/>
  </w:num>
  <w:num w:numId="6" w16cid:durableId="1183589941">
    <w:abstractNumId w:val="13"/>
  </w:num>
  <w:num w:numId="7" w16cid:durableId="1664090532">
    <w:abstractNumId w:val="22"/>
  </w:num>
  <w:num w:numId="8" w16cid:durableId="791749947">
    <w:abstractNumId w:val="4"/>
  </w:num>
  <w:num w:numId="9" w16cid:durableId="880674303">
    <w:abstractNumId w:val="12"/>
  </w:num>
  <w:num w:numId="10" w16cid:durableId="1948075140">
    <w:abstractNumId w:val="2"/>
  </w:num>
  <w:num w:numId="11" w16cid:durableId="701788986">
    <w:abstractNumId w:val="9"/>
  </w:num>
  <w:num w:numId="12" w16cid:durableId="1033072149">
    <w:abstractNumId w:val="7"/>
  </w:num>
  <w:num w:numId="13" w16cid:durableId="597107108">
    <w:abstractNumId w:val="15"/>
  </w:num>
  <w:num w:numId="14" w16cid:durableId="1761221752">
    <w:abstractNumId w:val="17"/>
  </w:num>
  <w:num w:numId="15" w16cid:durableId="689183120">
    <w:abstractNumId w:val="18"/>
  </w:num>
  <w:num w:numId="16" w16cid:durableId="634525696">
    <w:abstractNumId w:val="19"/>
  </w:num>
  <w:num w:numId="17" w16cid:durableId="16466291">
    <w:abstractNumId w:val="1"/>
  </w:num>
  <w:num w:numId="18" w16cid:durableId="833960678">
    <w:abstractNumId w:val="0"/>
  </w:num>
  <w:num w:numId="19" w16cid:durableId="1969360510">
    <w:abstractNumId w:val="11"/>
  </w:num>
  <w:num w:numId="20" w16cid:durableId="782530017">
    <w:abstractNumId w:val="14"/>
  </w:num>
  <w:num w:numId="21" w16cid:durableId="261303048">
    <w:abstractNumId w:val="4"/>
  </w:num>
  <w:num w:numId="22" w16cid:durableId="1588269761">
    <w:abstractNumId w:val="4"/>
  </w:num>
  <w:num w:numId="23" w16cid:durableId="254215954">
    <w:abstractNumId w:val="4"/>
  </w:num>
  <w:num w:numId="24" w16cid:durableId="840701954">
    <w:abstractNumId w:val="4"/>
  </w:num>
  <w:num w:numId="25" w16cid:durableId="246351561">
    <w:abstractNumId w:val="4"/>
  </w:num>
  <w:num w:numId="26" w16cid:durableId="25446097">
    <w:abstractNumId w:val="4"/>
  </w:num>
  <w:num w:numId="27" w16cid:durableId="216211847">
    <w:abstractNumId w:val="4"/>
  </w:num>
  <w:num w:numId="28" w16cid:durableId="1447433262">
    <w:abstractNumId w:val="4"/>
  </w:num>
  <w:num w:numId="29" w16cid:durableId="1636567829">
    <w:abstractNumId w:val="21"/>
  </w:num>
  <w:num w:numId="30" w16cid:durableId="370151314">
    <w:abstractNumId w:val="4"/>
  </w:num>
  <w:num w:numId="31" w16cid:durableId="2050716501">
    <w:abstractNumId w:val="4"/>
  </w:num>
  <w:num w:numId="32" w16cid:durableId="1598513822">
    <w:abstractNumId w:val="4"/>
  </w:num>
  <w:num w:numId="33" w16cid:durableId="1013414714">
    <w:abstractNumId w:val="24"/>
  </w:num>
  <w:num w:numId="34" w16cid:durableId="562714797">
    <w:abstractNumId w:val="5"/>
  </w:num>
  <w:num w:numId="35" w16cid:durableId="13653391">
    <w:abstractNumId w:val="20"/>
  </w:num>
  <w:num w:numId="36" w16cid:durableId="559250354">
    <w:abstractNumId w:val="10"/>
  </w:num>
  <w:num w:numId="37" w16cid:durableId="90977114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EF"/>
    <w:rsid w:val="000027BA"/>
    <w:rsid w:val="000058A5"/>
    <w:rsid w:val="00014E51"/>
    <w:rsid w:val="000160D3"/>
    <w:rsid w:val="0001674D"/>
    <w:rsid w:val="0002218B"/>
    <w:rsid w:val="000242D2"/>
    <w:rsid w:val="00025A34"/>
    <w:rsid w:val="00031A63"/>
    <w:rsid w:val="00031F5C"/>
    <w:rsid w:val="0003673C"/>
    <w:rsid w:val="000369B0"/>
    <w:rsid w:val="000371F6"/>
    <w:rsid w:val="000436F9"/>
    <w:rsid w:val="00043796"/>
    <w:rsid w:val="00044860"/>
    <w:rsid w:val="000466F5"/>
    <w:rsid w:val="00046737"/>
    <w:rsid w:val="000522BE"/>
    <w:rsid w:val="00053F31"/>
    <w:rsid w:val="00055139"/>
    <w:rsid w:val="0005751F"/>
    <w:rsid w:val="00066305"/>
    <w:rsid w:val="00067450"/>
    <w:rsid w:val="0007277E"/>
    <w:rsid w:val="00072FE6"/>
    <w:rsid w:val="00074C9D"/>
    <w:rsid w:val="000759FE"/>
    <w:rsid w:val="00075F8F"/>
    <w:rsid w:val="00081BBF"/>
    <w:rsid w:val="00081F3B"/>
    <w:rsid w:val="00090DC4"/>
    <w:rsid w:val="00091FA4"/>
    <w:rsid w:val="000923CE"/>
    <w:rsid w:val="00094E26"/>
    <w:rsid w:val="000968AF"/>
    <w:rsid w:val="000A03B2"/>
    <w:rsid w:val="000A137F"/>
    <w:rsid w:val="000A5CF2"/>
    <w:rsid w:val="000B0C62"/>
    <w:rsid w:val="000B159E"/>
    <w:rsid w:val="000B6064"/>
    <w:rsid w:val="000C2E9D"/>
    <w:rsid w:val="000D4D0B"/>
    <w:rsid w:val="000E123D"/>
    <w:rsid w:val="000E2101"/>
    <w:rsid w:val="000E4C79"/>
    <w:rsid w:val="000F2F7F"/>
    <w:rsid w:val="0010196F"/>
    <w:rsid w:val="0010731A"/>
    <w:rsid w:val="00110010"/>
    <w:rsid w:val="001109A2"/>
    <w:rsid w:val="00111EAB"/>
    <w:rsid w:val="001170E2"/>
    <w:rsid w:val="0012278B"/>
    <w:rsid w:val="0012642C"/>
    <w:rsid w:val="0013117C"/>
    <w:rsid w:val="00133119"/>
    <w:rsid w:val="00133889"/>
    <w:rsid w:val="00136B82"/>
    <w:rsid w:val="0014144C"/>
    <w:rsid w:val="00144174"/>
    <w:rsid w:val="0017125E"/>
    <w:rsid w:val="00171E2A"/>
    <w:rsid w:val="00172BCA"/>
    <w:rsid w:val="00173393"/>
    <w:rsid w:val="00183423"/>
    <w:rsid w:val="00193ABE"/>
    <w:rsid w:val="00197450"/>
    <w:rsid w:val="001A0EA3"/>
    <w:rsid w:val="001A6E87"/>
    <w:rsid w:val="001B2576"/>
    <w:rsid w:val="001B576E"/>
    <w:rsid w:val="001C4448"/>
    <w:rsid w:val="001D069F"/>
    <w:rsid w:val="001E0793"/>
    <w:rsid w:val="001E5110"/>
    <w:rsid w:val="001F32A5"/>
    <w:rsid w:val="001F4F0D"/>
    <w:rsid w:val="001F7267"/>
    <w:rsid w:val="00206E7B"/>
    <w:rsid w:val="00215004"/>
    <w:rsid w:val="00221D82"/>
    <w:rsid w:val="00221E8C"/>
    <w:rsid w:val="0022300E"/>
    <w:rsid w:val="002379BC"/>
    <w:rsid w:val="00240774"/>
    <w:rsid w:val="00245B27"/>
    <w:rsid w:val="0024765F"/>
    <w:rsid w:val="00251B22"/>
    <w:rsid w:val="00251BAF"/>
    <w:rsid w:val="00251CFB"/>
    <w:rsid w:val="0025287F"/>
    <w:rsid w:val="00253DCF"/>
    <w:rsid w:val="0026093E"/>
    <w:rsid w:val="00261682"/>
    <w:rsid w:val="00263E77"/>
    <w:rsid w:val="00267765"/>
    <w:rsid w:val="00272E5C"/>
    <w:rsid w:val="002730A9"/>
    <w:rsid w:val="00276281"/>
    <w:rsid w:val="00277DDB"/>
    <w:rsid w:val="00284BA7"/>
    <w:rsid w:val="0028595E"/>
    <w:rsid w:val="00286A78"/>
    <w:rsid w:val="002A02C8"/>
    <w:rsid w:val="002A09D0"/>
    <w:rsid w:val="002A56CA"/>
    <w:rsid w:val="002C0171"/>
    <w:rsid w:val="002C578B"/>
    <w:rsid w:val="002C66AC"/>
    <w:rsid w:val="002D291C"/>
    <w:rsid w:val="002D7528"/>
    <w:rsid w:val="002E11A1"/>
    <w:rsid w:val="002E678D"/>
    <w:rsid w:val="002F0B67"/>
    <w:rsid w:val="002F19D2"/>
    <w:rsid w:val="002F4D47"/>
    <w:rsid w:val="003012FD"/>
    <w:rsid w:val="0030183B"/>
    <w:rsid w:val="00301DFB"/>
    <w:rsid w:val="003022C8"/>
    <w:rsid w:val="00302DE8"/>
    <w:rsid w:val="003102C9"/>
    <w:rsid w:val="00311286"/>
    <w:rsid w:val="003115E2"/>
    <w:rsid w:val="0032027A"/>
    <w:rsid w:val="0032048D"/>
    <w:rsid w:val="00327BF8"/>
    <w:rsid w:val="00331FAF"/>
    <w:rsid w:val="00333B2E"/>
    <w:rsid w:val="00333E69"/>
    <w:rsid w:val="003345FF"/>
    <w:rsid w:val="00337B80"/>
    <w:rsid w:val="003451D7"/>
    <w:rsid w:val="00347A20"/>
    <w:rsid w:val="00350889"/>
    <w:rsid w:val="00350A73"/>
    <w:rsid w:val="00353C5E"/>
    <w:rsid w:val="003574E6"/>
    <w:rsid w:val="0036281B"/>
    <w:rsid w:val="00363F5B"/>
    <w:rsid w:val="003664F8"/>
    <w:rsid w:val="0037073C"/>
    <w:rsid w:val="00377FDE"/>
    <w:rsid w:val="0038245D"/>
    <w:rsid w:val="0038330A"/>
    <w:rsid w:val="003841E8"/>
    <w:rsid w:val="0038702E"/>
    <w:rsid w:val="003912EE"/>
    <w:rsid w:val="003A167C"/>
    <w:rsid w:val="003B608A"/>
    <w:rsid w:val="003D1437"/>
    <w:rsid w:val="003D16CC"/>
    <w:rsid w:val="003D6F19"/>
    <w:rsid w:val="003E0AD1"/>
    <w:rsid w:val="003E1CC8"/>
    <w:rsid w:val="003E34BE"/>
    <w:rsid w:val="003E423D"/>
    <w:rsid w:val="003E4F2C"/>
    <w:rsid w:val="003E5E5F"/>
    <w:rsid w:val="003F244C"/>
    <w:rsid w:val="003F5CDB"/>
    <w:rsid w:val="003F67B1"/>
    <w:rsid w:val="00400263"/>
    <w:rsid w:val="00402B81"/>
    <w:rsid w:val="004058A1"/>
    <w:rsid w:val="004102A2"/>
    <w:rsid w:val="00411133"/>
    <w:rsid w:val="00411823"/>
    <w:rsid w:val="00411AF5"/>
    <w:rsid w:val="004148FE"/>
    <w:rsid w:val="00426767"/>
    <w:rsid w:val="004271B1"/>
    <w:rsid w:val="004304FC"/>
    <w:rsid w:val="004306A7"/>
    <w:rsid w:val="00431900"/>
    <w:rsid w:val="004329B6"/>
    <w:rsid w:val="004352FC"/>
    <w:rsid w:val="0044439E"/>
    <w:rsid w:val="00444F59"/>
    <w:rsid w:val="00446DFD"/>
    <w:rsid w:val="00446E25"/>
    <w:rsid w:val="00452797"/>
    <w:rsid w:val="00454984"/>
    <w:rsid w:val="00463DF5"/>
    <w:rsid w:val="00464B62"/>
    <w:rsid w:val="004722D0"/>
    <w:rsid w:val="00476854"/>
    <w:rsid w:val="004778FA"/>
    <w:rsid w:val="00484C7A"/>
    <w:rsid w:val="00490995"/>
    <w:rsid w:val="00495F9F"/>
    <w:rsid w:val="004A427D"/>
    <w:rsid w:val="004B5228"/>
    <w:rsid w:val="004C1EE4"/>
    <w:rsid w:val="004C3E0D"/>
    <w:rsid w:val="004C3EF1"/>
    <w:rsid w:val="004D17D5"/>
    <w:rsid w:val="004D2B92"/>
    <w:rsid w:val="004E12C5"/>
    <w:rsid w:val="004E3A2D"/>
    <w:rsid w:val="004E598F"/>
    <w:rsid w:val="004E5EF1"/>
    <w:rsid w:val="004E68D8"/>
    <w:rsid w:val="004E72BD"/>
    <w:rsid w:val="004E7EEC"/>
    <w:rsid w:val="004F0C5D"/>
    <w:rsid w:val="004F3D41"/>
    <w:rsid w:val="004F5056"/>
    <w:rsid w:val="004F67AE"/>
    <w:rsid w:val="00506FBE"/>
    <w:rsid w:val="00513623"/>
    <w:rsid w:val="005155DD"/>
    <w:rsid w:val="00516425"/>
    <w:rsid w:val="005170DB"/>
    <w:rsid w:val="005210DB"/>
    <w:rsid w:val="00527326"/>
    <w:rsid w:val="00531893"/>
    <w:rsid w:val="0053219F"/>
    <w:rsid w:val="00541904"/>
    <w:rsid w:val="00542121"/>
    <w:rsid w:val="00543632"/>
    <w:rsid w:val="00546DA6"/>
    <w:rsid w:val="00551260"/>
    <w:rsid w:val="0055266E"/>
    <w:rsid w:val="0055458D"/>
    <w:rsid w:val="005559EA"/>
    <w:rsid w:val="0055684C"/>
    <w:rsid w:val="0056040A"/>
    <w:rsid w:val="00562B75"/>
    <w:rsid w:val="00563E17"/>
    <w:rsid w:val="00564A81"/>
    <w:rsid w:val="005653FB"/>
    <w:rsid w:val="005711A6"/>
    <w:rsid w:val="005749B8"/>
    <w:rsid w:val="005815DB"/>
    <w:rsid w:val="00582C14"/>
    <w:rsid w:val="005946D2"/>
    <w:rsid w:val="005A12A6"/>
    <w:rsid w:val="005B3439"/>
    <w:rsid w:val="005B388C"/>
    <w:rsid w:val="005C1A4F"/>
    <w:rsid w:val="005C2B00"/>
    <w:rsid w:val="005C3A54"/>
    <w:rsid w:val="005C4756"/>
    <w:rsid w:val="005D3711"/>
    <w:rsid w:val="005D480D"/>
    <w:rsid w:val="005D63EE"/>
    <w:rsid w:val="005E1592"/>
    <w:rsid w:val="005E475F"/>
    <w:rsid w:val="005E611D"/>
    <w:rsid w:val="005E6BF5"/>
    <w:rsid w:val="005F153B"/>
    <w:rsid w:val="005F2ECC"/>
    <w:rsid w:val="005F3474"/>
    <w:rsid w:val="00601C54"/>
    <w:rsid w:val="00604FFC"/>
    <w:rsid w:val="00610C0D"/>
    <w:rsid w:val="00614E2F"/>
    <w:rsid w:val="00621B43"/>
    <w:rsid w:val="006237E3"/>
    <w:rsid w:val="0062533D"/>
    <w:rsid w:val="00641396"/>
    <w:rsid w:val="006446C1"/>
    <w:rsid w:val="00657F1F"/>
    <w:rsid w:val="00661E02"/>
    <w:rsid w:val="00661FB2"/>
    <w:rsid w:val="00662E7C"/>
    <w:rsid w:val="00664249"/>
    <w:rsid w:val="00664409"/>
    <w:rsid w:val="00666CAC"/>
    <w:rsid w:val="00670268"/>
    <w:rsid w:val="00676F0B"/>
    <w:rsid w:val="006802B1"/>
    <w:rsid w:val="0068312E"/>
    <w:rsid w:val="006832B4"/>
    <w:rsid w:val="00695726"/>
    <w:rsid w:val="00697BFB"/>
    <w:rsid w:val="006C2899"/>
    <w:rsid w:val="006C2F2F"/>
    <w:rsid w:val="006C49A6"/>
    <w:rsid w:val="006C5B55"/>
    <w:rsid w:val="006D00FD"/>
    <w:rsid w:val="006D3116"/>
    <w:rsid w:val="006D5779"/>
    <w:rsid w:val="006E4F6D"/>
    <w:rsid w:val="007002D3"/>
    <w:rsid w:val="007022C4"/>
    <w:rsid w:val="007044EA"/>
    <w:rsid w:val="007062AA"/>
    <w:rsid w:val="0070733D"/>
    <w:rsid w:val="007118B9"/>
    <w:rsid w:val="007129F0"/>
    <w:rsid w:val="007131D8"/>
    <w:rsid w:val="0071455A"/>
    <w:rsid w:val="0071780F"/>
    <w:rsid w:val="00723A9D"/>
    <w:rsid w:val="00732A8F"/>
    <w:rsid w:val="00737D80"/>
    <w:rsid w:val="00753AC2"/>
    <w:rsid w:val="00755478"/>
    <w:rsid w:val="007559C6"/>
    <w:rsid w:val="00763104"/>
    <w:rsid w:val="00764789"/>
    <w:rsid w:val="00765D35"/>
    <w:rsid w:val="00767BE0"/>
    <w:rsid w:val="00767CCA"/>
    <w:rsid w:val="0077138B"/>
    <w:rsid w:val="0077273E"/>
    <w:rsid w:val="0078034D"/>
    <w:rsid w:val="0078727C"/>
    <w:rsid w:val="00791F12"/>
    <w:rsid w:val="007940A6"/>
    <w:rsid w:val="00794C80"/>
    <w:rsid w:val="007A037D"/>
    <w:rsid w:val="007A1994"/>
    <w:rsid w:val="007A27F5"/>
    <w:rsid w:val="007A318F"/>
    <w:rsid w:val="007A6105"/>
    <w:rsid w:val="007A71E9"/>
    <w:rsid w:val="007A7C83"/>
    <w:rsid w:val="007B6591"/>
    <w:rsid w:val="007B73AC"/>
    <w:rsid w:val="007C0B43"/>
    <w:rsid w:val="007C27A9"/>
    <w:rsid w:val="007C4E0E"/>
    <w:rsid w:val="007C74A2"/>
    <w:rsid w:val="007C7BF4"/>
    <w:rsid w:val="007D2FAC"/>
    <w:rsid w:val="007D5F6B"/>
    <w:rsid w:val="007D6814"/>
    <w:rsid w:val="007E4356"/>
    <w:rsid w:val="007F422B"/>
    <w:rsid w:val="007F6065"/>
    <w:rsid w:val="007F6345"/>
    <w:rsid w:val="00801CA0"/>
    <w:rsid w:val="00822F56"/>
    <w:rsid w:val="0082328D"/>
    <w:rsid w:val="00830778"/>
    <w:rsid w:val="00830C26"/>
    <w:rsid w:val="008316AA"/>
    <w:rsid w:val="00832BC2"/>
    <w:rsid w:val="00834726"/>
    <w:rsid w:val="008433B9"/>
    <w:rsid w:val="00845661"/>
    <w:rsid w:val="00847AEC"/>
    <w:rsid w:val="00856B7F"/>
    <w:rsid w:val="00867214"/>
    <w:rsid w:val="00872648"/>
    <w:rsid w:val="0087461B"/>
    <w:rsid w:val="008753D7"/>
    <w:rsid w:val="00877882"/>
    <w:rsid w:val="008804C4"/>
    <w:rsid w:val="008827A4"/>
    <w:rsid w:val="00883436"/>
    <w:rsid w:val="00884EB2"/>
    <w:rsid w:val="008929D3"/>
    <w:rsid w:val="00895662"/>
    <w:rsid w:val="008A1360"/>
    <w:rsid w:val="008A4B16"/>
    <w:rsid w:val="008A588D"/>
    <w:rsid w:val="008A7020"/>
    <w:rsid w:val="008B690E"/>
    <w:rsid w:val="008C67F0"/>
    <w:rsid w:val="008D0DCA"/>
    <w:rsid w:val="008D190E"/>
    <w:rsid w:val="008D4C57"/>
    <w:rsid w:val="008D4E23"/>
    <w:rsid w:val="008E5BE4"/>
    <w:rsid w:val="0090180E"/>
    <w:rsid w:val="009052D0"/>
    <w:rsid w:val="00911E9C"/>
    <w:rsid w:val="009123E4"/>
    <w:rsid w:val="00912BED"/>
    <w:rsid w:val="00913814"/>
    <w:rsid w:val="009139FE"/>
    <w:rsid w:val="00913EC1"/>
    <w:rsid w:val="009269BE"/>
    <w:rsid w:val="00927A5F"/>
    <w:rsid w:val="009345BC"/>
    <w:rsid w:val="00936FEF"/>
    <w:rsid w:val="009409CA"/>
    <w:rsid w:val="00944418"/>
    <w:rsid w:val="00951269"/>
    <w:rsid w:val="00954E90"/>
    <w:rsid w:val="009638B4"/>
    <w:rsid w:val="0096679D"/>
    <w:rsid w:val="00970F61"/>
    <w:rsid w:val="00973FB7"/>
    <w:rsid w:val="00984598"/>
    <w:rsid w:val="0098585E"/>
    <w:rsid w:val="0098734F"/>
    <w:rsid w:val="00987DBD"/>
    <w:rsid w:val="00994E40"/>
    <w:rsid w:val="00995BCE"/>
    <w:rsid w:val="00995DBF"/>
    <w:rsid w:val="00996356"/>
    <w:rsid w:val="00996F1F"/>
    <w:rsid w:val="009A7278"/>
    <w:rsid w:val="009A76AF"/>
    <w:rsid w:val="009A7F79"/>
    <w:rsid w:val="009B0E40"/>
    <w:rsid w:val="009B305B"/>
    <w:rsid w:val="009B636A"/>
    <w:rsid w:val="009B6688"/>
    <w:rsid w:val="009B7713"/>
    <w:rsid w:val="009C1627"/>
    <w:rsid w:val="009D14B4"/>
    <w:rsid w:val="009D1767"/>
    <w:rsid w:val="009D2583"/>
    <w:rsid w:val="009D3C7A"/>
    <w:rsid w:val="009D3E3D"/>
    <w:rsid w:val="009D4210"/>
    <w:rsid w:val="009D7529"/>
    <w:rsid w:val="009E2C94"/>
    <w:rsid w:val="009E3490"/>
    <w:rsid w:val="009E5C2E"/>
    <w:rsid w:val="009E6C8A"/>
    <w:rsid w:val="009F2BD3"/>
    <w:rsid w:val="00A0144D"/>
    <w:rsid w:val="00A0360A"/>
    <w:rsid w:val="00A03632"/>
    <w:rsid w:val="00A12453"/>
    <w:rsid w:val="00A124DB"/>
    <w:rsid w:val="00A13E7B"/>
    <w:rsid w:val="00A14212"/>
    <w:rsid w:val="00A20029"/>
    <w:rsid w:val="00A2602C"/>
    <w:rsid w:val="00A273D9"/>
    <w:rsid w:val="00A35A2B"/>
    <w:rsid w:val="00A40FB5"/>
    <w:rsid w:val="00A418A5"/>
    <w:rsid w:val="00A42BDE"/>
    <w:rsid w:val="00A519FB"/>
    <w:rsid w:val="00A55863"/>
    <w:rsid w:val="00A55C91"/>
    <w:rsid w:val="00A57A47"/>
    <w:rsid w:val="00A61260"/>
    <w:rsid w:val="00A638F3"/>
    <w:rsid w:val="00A7079D"/>
    <w:rsid w:val="00A7225B"/>
    <w:rsid w:val="00A73CC1"/>
    <w:rsid w:val="00A80808"/>
    <w:rsid w:val="00A8168A"/>
    <w:rsid w:val="00A848D3"/>
    <w:rsid w:val="00A956C2"/>
    <w:rsid w:val="00AA0D39"/>
    <w:rsid w:val="00AA1E98"/>
    <w:rsid w:val="00AA58CD"/>
    <w:rsid w:val="00AB169D"/>
    <w:rsid w:val="00AB278C"/>
    <w:rsid w:val="00AB3837"/>
    <w:rsid w:val="00AB5B5E"/>
    <w:rsid w:val="00AB5FE6"/>
    <w:rsid w:val="00AB673F"/>
    <w:rsid w:val="00AD1846"/>
    <w:rsid w:val="00AD76F0"/>
    <w:rsid w:val="00AE0E02"/>
    <w:rsid w:val="00AE5341"/>
    <w:rsid w:val="00AE6EF8"/>
    <w:rsid w:val="00AF3BC2"/>
    <w:rsid w:val="00AF4CB5"/>
    <w:rsid w:val="00AF718B"/>
    <w:rsid w:val="00AF7484"/>
    <w:rsid w:val="00B001E4"/>
    <w:rsid w:val="00B060EE"/>
    <w:rsid w:val="00B10A37"/>
    <w:rsid w:val="00B11377"/>
    <w:rsid w:val="00B123BA"/>
    <w:rsid w:val="00B175EB"/>
    <w:rsid w:val="00B222C5"/>
    <w:rsid w:val="00B31E8A"/>
    <w:rsid w:val="00B410B7"/>
    <w:rsid w:val="00B471F0"/>
    <w:rsid w:val="00B54021"/>
    <w:rsid w:val="00B6159D"/>
    <w:rsid w:val="00B70D9E"/>
    <w:rsid w:val="00B736C1"/>
    <w:rsid w:val="00B86FF8"/>
    <w:rsid w:val="00B907F2"/>
    <w:rsid w:val="00B937DE"/>
    <w:rsid w:val="00B948E8"/>
    <w:rsid w:val="00BA7FDF"/>
    <w:rsid w:val="00BB671F"/>
    <w:rsid w:val="00BC2774"/>
    <w:rsid w:val="00BC330F"/>
    <w:rsid w:val="00BC33E6"/>
    <w:rsid w:val="00BC414F"/>
    <w:rsid w:val="00BC4E57"/>
    <w:rsid w:val="00BC58F6"/>
    <w:rsid w:val="00BC797D"/>
    <w:rsid w:val="00BE187F"/>
    <w:rsid w:val="00BE29A7"/>
    <w:rsid w:val="00BE40C9"/>
    <w:rsid w:val="00BE4E5D"/>
    <w:rsid w:val="00BE5BB4"/>
    <w:rsid w:val="00BE6B74"/>
    <w:rsid w:val="00BF1CB0"/>
    <w:rsid w:val="00BF577E"/>
    <w:rsid w:val="00C012FF"/>
    <w:rsid w:val="00C03B40"/>
    <w:rsid w:val="00C14F4D"/>
    <w:rsid w:val="00C21DE4"/>
    <w:rsid w:val="00C26FD1"/>
    <w:rsid w:val="00C33511"/>
    <w:rsid w:val="00C3465D"/>
    <w:rsid w:val="00C354D9"/>
    <w:rsid w:val="00C35581"/>
    <w:rsid w:val="00C35CE7"/>
    <w:rsid w:val="00C362B8"/>
    <w:rsid w:val="00C418CA"/>
    <w:rsid w:val="00C420CC"/>
    <w:rsid w:val="00C5016C"/>
    <w:rsid w:val="00C52999"/>
    <w:rsid w:val="00C530D1"/>
    <w:rsid w:val="00C55229"/>
    <w:rsid w:val="00C55F24"/>
    <w:rsid w:val="00C57A3A"/>
    <w:rsid w:val="00C57B65"/>
    <w:rsid w:val="00C70BFD"/>
    <w:rsid w:val="00C70CBF"/>
    <w:rsid w:val="00C7141A"/>
    <w:rsid w:val="00C805A3"/>
    <w:rsid w:val="00C828A1"/>
    <w:rsid w:val="00C921A2"/>
    <w:rsid w:val="00C929F4"/>
    <w:rsid w:val="00C96141"/>
    <w:rsid w:val="00CA2FED"/>
    <w:rsid w:val="00CA395C"/>
    <w:rsid w:val="00CA398E"/>
    <w:rsid w:val="00CA3992"/>
    <w:rsid w:val="00CA5BC7"/>
    <w:rsid w:val="00CB1BE5"/>
    <w:rsid w:val="00CB1DCC"/>
    <w:rsid w:val="00CB54E0"/>
    <w:rsid w:val="00CC10C6"/>
    <w:rsid w:val="00CC2D8F"/>
    <w:rsid w:val="00CC4274"/>
    <w:rsid w:val="00CC75D0"/>
    <w:rsid w:val="00CD581B"/>
    <w:rsid w:val="00CE3EBE"/>
    <w:rsid w:val="00CE6048"/>
    <w:rsid w:val="00CF68FB"/>
    <w:rsid w:val="00D06D33"/>
    <w:rsid w:val="00D16DFD"/>
    <w:rsid w:val="00D207BF"/>
    <w:rsid w:val="00D21D92"/>
    <w:rsid w:val="00D234E1"/>
    <w:rsid w:val="00D26312"/>
    <w:rsid w:val="00D3375D"/>
    <w:rsid w:val="00D34FCA"/>
    <w:rsid w:val="00D3760C"/>
    <w:rsid w:val="00D44BC9"/>
    <w:rsid w:val="00D455AB"/>
    <w:rsid w:val="00D50825"/>
    <w:rsid w:val="00D5467E"/>
    <w:rsid w:val="00D54D3F"/>
    <w:rsid w:val="00D564E2"/>
    <w:rsid w:val="00D6199B"/>
    <w:rsid w:val="00D63948"/>
    <w:rsid w:val="00D6703E"/>
    <w:rsid w:val="00D671C7"/>
    <w:rsid w:val="00D71A8D"/>
    <w:rsid w:val="00D74E35"/>
    <w:rsid w:val="00D76D6D"/>
    <w:rsid w:val="00D8585B"/>
    <w:rsid w:val="00D869BD"/>
    <w:rsid w:val="00D86AE8"/>
    <w:rsid w:val="00D90DAA"/>
    <w:rsid w:val="00D95023"/>
    <w:rsid w:val="00D975B5"/>
    <w:rsid w:val="00D9775A"/>
    <w:rsid w:val="00DA411B"/>
    <w:rsid w:val="00DA54CE"/>
    <w:rsid w:val="00DA572C"/>
    <w:rsid w:val="00DA662A"/>
    <w:rsid w:val="00DA791E"/>
    <w:rsid w:val="00DA7BE6"/>
    <w:rsid w:val="00DB1CC3"/>
    <w:rsid w:val="00DB395A"/>
    <w:rsid w:val="00DB4159"/>
    <w:rsid w:val="00DB5842"/>
    <w:rsid w:val="00DC285B"/>
    <w:rsid w:val="00DC313C"/>
    <w:rsid w:val="00DC3854"/>
    <w:rsid w:val="00DC42DA"/>
    <w:rsid w:val="00DD6128"/>
    <w:rsid w:val="00DD62D6"/>
    <w:rsid w:val="00DD794C"/>
    <w:rsid w:val="00DE0F2E"/>
    <w:rsid w:val="00DE1D60"/>
    <w:rsid w:val="00DE44C7"/>
    <w:rsid w:val="00DE7AD4"/>
    <w:rsid w:val="00E014CD"/>
    <w:rsid w:val="00E051E7"/>
    <w:rsid w:val="00E10419"/>
    <w:rsid w:val="00E255E1"/>
    <w:rsid w:val="00E275EF"/>
    <w:rsid w:val="00E34221"/>
    <w:rsid w:val="00E43563"/>
    <w:rsid w:val="00E43F02"/>
    <w:rsid w:val="00E469AD"/>
    <w:rsid w:val="00E47A14"/>
    <w:rsid w:val="00E51B6F"/>
    <w:rsid w:val="00E61CAD"/>
    <w:rsid w:val="00E65150"/>
    <w:rsid w:val="00E75C03"/>
    <w:rsid w:val="00E7602E"/>
    <w:rsid w:val="00E77E98"/>
    <w:rsid w:val="00E80942"/>
    <w:rsid w:val="00E817AD"/>
    <w:rsid w:val="00E86431"/>
    <w:rsid w:val="00E866B9"/>
    <w:rsid w:val="00E903B7"/>
    <w:rsid w:val="00E96768"/>
    <w:rsid w:val="00E96A96"/>
    <w:rsid w:val="00EA1445"/>
    <w:rsid w:val="00EA68EE"/>
    <w:rsid w:val="00EA6B59"/>
    <w:rsid w:val="00EA6CB3"/>
    <w:rsid w:val="00EB0014"/>
    <w:rsid w:val="00EB143C"/>
    <w:rsid w:val="00EB3D23"/>
    <w:rsid w:val="00EB64EA"/>
    <w:rsid w:val="00EB754D"/>
    <w:rsid w:val="00EB7DF9"/>
    <w:rsid w:val="00EC0689"/>
    <w:rsid w:val="00ED4A15"/>
    <w:rsid w:val="00ED4BA3"/>
    <w:rsid w:val="00EE0EBD"/>
    <w:rsid w:val="00EE34DC"/>
    <w:rsid w:val="00EF44F7"/>
    <w:rsid w:val="00EF58FC"/>
    <w:rsid w:val="00F05413"/>
    <w:rsid w:val="00F110EF"/>
    <w:rsid w:val="00F164BF"/>
    <w:rsid w:val="00F17B5F"/>
    <w:rsid w:val="00F34519"/>
    <w:rsid w:val="00F34D27"/>
    <w:rsid w:val="00F3553A"/>
    <w:rsid w:val="00F425FD"/>
    <w:rsid w:val="00F43026"/>
    <w:rsid w:val="00F43100"/>
    <w:rsid w:val="00F468D9"/>
    <w:rsid w:val="00F5043B"/>
    <w:rsid w:val="00F50E01"/>
    <w:rsid w:val="00F62770"/>
    <w:rsid w:val="00F63DC3"/>
    <w:rsid w:val="00F71123"/>
    <w:rsid w:val="00F71406"/>
    <w:rsid w:val="00F77C8E"/>
    <w:rsid w:val="00F8126B"/>
    <w:rsid w:val="00F850FE"/>
    <w:rsid w:val="00FA0AF8"/>
    <w:rsid w:val="00FA38CA"/>
    <w:rsid w:val="00FB1E5B"/>
    <w:rsid w:val="00FB2CF8"/>
    <w:rsid w:val="00FB45B5"/>
    <w:rsid w:val="00FB63B6"/>
    <w:rsid w:val="00FB6D3D"/>
    <w:rsid w:val="00FB753F"/>
    <w:rsid w:val="00FC0282"/>
    <w:rsid w:val="00FC1458"/>
    <w:rsid w:val="00FC395C"/>
    <w:rsid w:val="00FC3F49"/>
    <w:rsid w:val="00FD3BA3"/>
    <w:rsid w:val="00FD7084"/>
    <w:rsid w:val="00FE196F"/>
    <w:rsid w:val="00FE4754"/>
    <w:rsid w:val="00FE6646"/>
    <w:rsid w:val="00FE68A9"/>
    <w:rsid w:val="00FE6E58"/>
    <w:rsid w:val="00FF0F17"/>
    <w:rsid w:val="00F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5439C"/>
  <w15:chartTrackingRefBased/>
  <w15:docId w15:val="{863BEA00-DA33-4B55-BD10-6F0AE8D0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6703E"/>
    <w:pPr>
      <w:numPr>
        <w:numId w:val="8"/>
      </w:numPr>
      <w:spacing w:before="100" w:beforeAutospacing="1" w:after="100" w:afterAutospacing="1"/>
      <w:outlineLvl w:val="0"/>
    </w:pPr>
    <w:rPr>
      <w:rFonts w:ascii="Verdana" w:hAnsi="Verdana"/>
      <w:b/>
      <w:bCs/>
      <w:kern w:val="36"/>
      <w:sz w:val="22"/>
      <w:szCs w:val="48"/>
    </w:rPr>
  </w:style>
  <w:style w:type="paragraph" w:styleId="Nagwek2">
    <w:name w:val="heading 2"/>
    <w:basedOn w:val="Normalny"/>
    <w:next w:val="Normalny"/>
    <w:link w:val="Nagwek2Znak"/>
    <w:unhideWhenUsed/>
    <w:qFormat/>
    <w:rsid w:val="003664F8"/>
    <w:pPr>
      <w:numPr>
        <w:ilvl w:val="1"/>
        <w:numId w:val="8"/>
      </w:numPr>
      <w:suppressAutoHyphens/>
      <w:spacing w:before="240" w:after="120"/>
      <w:outlineLvl w:val="1"/>
    </w:pPr>
    <w:rPr>
      <w:rFonts w:ascii="Verdana" w:eastAsiaTheme="majorEastAsia" w:hAnsi="Verdana" w:cstheme="majorBidi"/>
      <w:b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1DCC"/>
    <w:pPr>
      <w:keepNext/>
      <w:keepLines/>
      <w:numPr>
        <w:ilvl w:val="2"/>
        <w:numId w:val="8"/>
      </w:numPr>
      <w:spacing w:before="240" w:after="120"/>
      <w:ind w:left="1429"/>
      <w:outlineLvl w:val="2"/>
    </w:pPr>
    <w:rPr>
      <w:rFonts w:ascii="Verdana" w:eastAsiaTheme="majorEastAsia" w:hAnsi="Verdana" w:cstheme="majorBidi"/>
      <w:b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A27F5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7F5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7F5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7F5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7F5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7F5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602C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paragraph" w:styleId="NormalnyWeb">
    <w:name w:val="Normal (Web)"/>
    <w:basedOn w:val="Normalny"/>
    <w:rsid w:val="00F110E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F11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0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110EF"/>
    <w:rPr>
      <w:color w:val="0000FF"/>
      <w:u w:val="single"/>
    </w:rPr>
  </w:style>
  <w:style w:type="paragraph" w:customStyle="1" w:styleId="Default">
    <w:name w:val="Default"/>
    <w:rsid w:val="00F11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domyslny">
    <w:name w:val="akapitdomyslny"/>
    <w:rsid w:val="00F110EF"/>
  </w:style>
  <w:style w:type="paragraph" w:styleId="Spistreci1">
    <w:name w:val="toc 1"/>
    <w:aliases w:val="Spis zawartości programu funkcjonalno - użytkowego"/>
    <w:basedOn w:val="Normalny"/>
    <w:next w:val="Normalny"/>
    <w:autoRedefine/>
    <w:uiPriority w:val="39"/>
    <w:rsid w:val="002D291C"/>
    <w:pPr>
      <w:tabs>
        <w:tab w:val="left" w:pos="482"/>
        <w:tab w:val="right" w:leader="dot" w:pos="9062"/>
      </w:tabs>
    </w:pPr>
    <w:rPr>
      <w:rFonts w:ascii="Verdana" w:hAnsi="Verdana"/>
      <w:sz w:val="22"/>
    </w:rPr>
  </w:style>
  <w:style w:type="paragraph" w:styleId="Nagwek">
    <w:name w:val="header"/>
    <w:basedOn w:val="Normalny"/>
    <w:link w:val="NagwekZnak"/>
    <w:unhideWhenUsed/>
    <w:rsid w:val="009D75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5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64F8"/>
    <w:rPr>
      <w:rFonts w:ascii="Verdana" w:eastAsiaTheme="majorEastAsia" w:hAnsi="Verdana" w:cstheme="majorBidi"/>
      <w:b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929F4"/>
    <w:pPr>
      <w:spacing w:after="100"/>
      <w:ind w:left="238"/>
    </w:pPr>
    <w:rPr>
      <w:rFonts w:ascii="Verdana" w:hAnsi="Verdana"/>
      <w:sz w:val="22"/>
    </w:rPr>
  </w:style>
  <w:style w:type="character" w:customStyle="1" w:styleId="acopre">
    <w:name w:val="acopre"/>
    <w:basedOn w:val="Domylnaczcionkaakapitu"/>
    <w:rsid w:val="00CB54E0"/>
  </w:style>
  <w:style w:type="character" w:styleId="Pogrubienie">
    <w:name w:val="Strong"/>
    <w:basedOn w:val="Domylnaczcionkaakapitu"/>
    <w:uiPriority w:val="22"/>
    <w:qFormat/>
    <w:rsid w:val="00BF1CB0"/>
    <w:rPr>
      <w:b/>
      <w:bCs/>
    </w:rPr>
  </w:style>
  <w:style w:type="paragraph" w:styleId="Akapitzlist">
    <w:name w:val="List Paragraph"/>
    <w:basedOn w:val="Normalny"/>
    <w:qFormat/>
    <w:rsid w:val="00221E8C"/>
    <w:pPr>
      <w:contextualSpacing/>
    </w:pPr>
    <w:rPr>
      <w:rFonts w:ascii="Verdana" w:hAnsi="Verdan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0B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0B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B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B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B1DCC"/>
    <w:rPr>
      <w:rFonts w:ascii="Verdana" w:eastAsiaTheme="majorEastAsia" w:hAnsi="Verdana" w:cstheme="majorBidi"/>
      <w:b/>
      <w:sz w:val="20"/>
      <w:szCs w:val="24"/>
      <w:lang w:eastAsia="pl-PL"/>
    </w:rPr>
  </w:style>
  <w:style w:type="paragraph" w:customStyle="1" w:styleId="Akapitzlist1">
    <w:name w:val="Akapit z listą1"/>
    <w:basedOn w:val="Normalny"/>
    <w:rsid w:val="00DA57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C929F4"/>
    <w:pPr>
      <w:spacing w:after="100"/>
      <w:ind w:left="482"/>
    </w:pPr>
    <w:rPr>
      <w:rFonts w:ascii="Verdana" w:hAnsi="Verdana"/>
      <w:sz w:val="22"/>
    </w:rPr>
  </w:style>
  <w:style w:type="paragraph" w:styleId="Bezodstpw">
    <w:name w:val="No Spacing"/>
    <w:uiPriority w:val="1"/>
    <w:qFormat/>
    <w:rsid w:val="00BC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A27F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7F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7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7F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7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7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IRzymskie">
    <w:name w:val="I Rzymskie"/>
    <w:basedOn w:val="Nagwek1"/>
    <w:link w:val="IRzymskieZnak"/>
    <w:qFormat/>
    <w:rsid w:val="00FE196F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C33511"/>
    <w:pPr>
      <w:widowControl w:val="0"/>
      <w:autoSpaceDE w:val="0"/>
      <w:autoSpaceDN w:val="0"/>
      <w:adjustRightInd w:val="0"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IRzymskieZnak">
    <w:name w:val="I Rzymskie Znak"/>
    <w:basedOn w:val="Nagwek1Znak"/>
    <w:link w:val="IRzymskie"/>
    <w:rsid w:val="00FE196F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3511"/>
    <w:rPr>
      <w:rFonts w:ascii="Verdana" w:eastAsia="Times New Roman" w:hAnsi="Verdana" w:cs="Verdana"/>
      <w:sz w:val="18"/>
      <w:szCs w:val="1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98F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11dod">
    <w:name w:val="1.1 dod"/>
    <w:basedOn w:val="Nagwek2"/>
    <w:link w:val="11dodZnak"/>
    <w:rsid w:val="006C49A6"/>
    <w:pPr>
      <w:numPr>
        <w:ilvl w:val="0"/>
        <w:numId w:val="7"/>
      </w:numPr>
    </w:pPr>
  </w:style>
  <w:style w:type="character" w:customStyle="1" w:styleId="11dodZnak">
    <w:name w:val="1.1 dod Znak"/>
    <w:basedOn w:val="Nagwek2Znak"/>
    <w:link w:val="11dod"/>
    <w:rsid w:val="006C49A6"/>
    <w:rPr>
      <w:rFonts w:ascii="Verdana" w:eastAsiaTheme="majorEastAsia" w:hAnsi="Verdana" w:cstheme="majorBidi"/>
      <w:b/>
      <w:szCs w:val="2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419"/>
    <w:rPr>
      <w:b/>
      <w:bCs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CA3992"/>
    <w:pPr>
      <w:spacing w:after="100"/>
      <w:ind w:left="720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4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3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022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68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68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6854"/>
    <w:rPr>
      <w:vertAlign w:val="superscript"/>
    </w:rPr>
  </w:style>
  <w:style w:type="table" w:styleId="Tabela-Siatka">
    <w:name w:val="Table Grid"/>
    <w:basedOn w:val="Standardowy"/>
    <w:uiPriority w:val="39"/>
    <w:rsid w:val="00A35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12330-6099-4778-87BC-E0FA0B8F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4498</Words>
  <Characters>26990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użytkowy</vt:lpstr>
    </vt:vector>
  </TitlesOfParts>
  <Company>UM Gliwice</Company>
  <LinksUpToDate>false</LinksUpToDate>
  <CharactersWithSpaces>31426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użytkowy</dc:title>
  <dc:subject/>
  <dc:creator>Zaborowska-Gabor Marta</dc:creator>
  <cp:keywords/>
  <dc:description/>
  <cp:lastModifiedBy>Krawczyk Ewelina</cp:lastModifiedBy>
  <cp:revision>22</cp:revision>
  <cp:lastPrinted>2026-02-06T06:07:00Z</cp:lastPrinted>
  <dcterms:created xsi:type="dcterms:W3CDTF">2026-04-15T04:15:00Z</dcterms:created>
  <dcterms:modified xsi:type="dcterms:W3CDTF">2026-04-16T10:46:00Z</dcterms:modified>
</cp:coreProperties>
</file>